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9B854" w14:textId="77777777" w:rsidR="0005520B" w:rsidRPr="00FE4C9E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FE4C9E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6CCE3F4" wp14:editId="4D51C17C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14CDA" w14:textId="77777777" w:rsidR="0005520B" w:rsidRPr="00FE4C9E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14:paraId="246E150C" w14:textId="77777777" w:rsidR="0005520B" w:rsidRPr="00FE4C9E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4C9E">
        <w:rPr>
          <w:rFonts w:ascii="Times New Roman" w:eastAsia="Calibri" w:hAnsi="Times New Roman" w:cs="Times New Roman"/>
          <w:b/>
          <w:spacing w:val="-1"/>
          <w:sz w:val="24"/>
          <w:szCs w:val="24"/>
        </w:rPr>
        <w:t>OPŠTINA GRAČANICA</w:t>
      </w:r>
    </w:p>
    <w:p w14:paraId="2E2A3CA3" w14:textId="77777777" w:rsidR="0005520B" w:rsidRPr="00FE4C9E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564F370" w14:textId="77777777" w:rsidR="0005520B" w:rsidRPr="00FE4C9E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DBC856" w14:textId="77777777" w:rsidR="0005520B" w:rsidRPr="00FE4C9E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9478171" w14:textId="77777777" w:rsidR="00F229B9" w:rsidRDefault="0055539D" w:rsidP="0055539D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Jav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oziv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u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du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j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avne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FE4C9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nansi</w:t>
      </w:r>
      <w:r w:rsidRPr="00FE4C9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j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ske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od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ške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za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 w:rsidRPr="00FE4C9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i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nan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iranje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proj</w:t>
      </w:r>
      <w:r w:rsidRPr="00FE4C9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 w:rsidRPr="00FE4C9E">
        <w:rPr>
          <w:rFonts w:ascii="Times New Roman" w:eastAsia="Times New Roman" w:hAnsi="Times New Roman" w:cs="Times New Roman"/>
          <w:b/>
          <w:bCs/>
          <w:sz w:val="28"/>
          <w:szCs w:val="28"/>
        </w:rPr>
        <w:t>kt</w:t>
      </w:r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FE4C9E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NVO za </w:t>
      </w:r>
      <w:proofErr w:type="spellStart"/>
      <w:r w:rsidR="00F229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projekat</w:t>
      </w:r>
      <w:proofErr w:type="spellEnd"/>
      <w:r w:rsidR="00F229B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:</w:t>
      </w:r>
    </w:p>
    <w:p w14:paraId="06A14B03" w14:textId="653CB628" w:rsidR="0055539D" w:rsidRPr="00F229B9" w:rsidRDefault="00F229B9" w:rsidP="0055539D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r-Latn-RS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Dani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Gra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r-Latn-RS"/>
        </w:rPr>
        <w:t>čanice 202</w:t>
      </w:r>
      <w:r w:rsidR="00FC4B94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sr-Latn-RS"/>
        </w:rPr>
        <w:t>4</w:t>
      </w:r>
    </w:p>
    <w:p w14:paraId="74C7554E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E20796A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EDE9685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C41634E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38B6BE6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sr-Latn-RS"/>
        </w:rPr>
      </w:pPr>
      <w:r w:rsidRPr="00FE4C9E">
        <w:rPr>
          <w:rFonts w:ascii="Times New Roman" w:eastAsia="Times New Roman" w:hAnsi="Times New Roman" w:cs="Times New Roman"/>
          <w:sz w:val="40"/>
          <w:szCs w:val="40"/>
          <w:lang w:val="sr-Latn-RS"/>
        </w:rPr>
        <w:br/>
      </w:r>
      <w:r w:rsidR="0078016D" w:rsidRPr="00FE4C9E">
        <w:rPr>
          <w:rFonts w:ascii="Times New Roman" w:eastAsia="Times New Roman" w:hAnsi="Times New Roman" w:cs="Times New Roman"/>
          <w:sz w:val="40"/>
          <w:szCs w:val="40"/>
          <w:lang w:val="sr-Latn-RS"/>
        </w:rPr>
        <w:t xml:space="preserve">Uputstva za aplikante </w:t>
      </w:r>
    </w:p>
    <w:p w14:paraId="66B711BF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</w:p>
    <w:p w14:paraId="1830B943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03FEFE5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FE2F2A4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0835E3C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AC309C6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75AD2F1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425B0B24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9C748A2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D3A3F8D" w14:textId="4EE042CB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br/>
      </w:r>
      <w:r w:rsidR="0078016D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Datum otvaranja poziva</w:t>
      </w:r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DA41DF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FC4B94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="00D6216E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.0</w:t>
      </w:r>
      <w:r w:rsidR="00FC4B94">
        <w:rPr>
          <w:rFonts w:ascii="Times New Roman" w:eastAsia="Times New Roman" w:hAnsi="Times New Roman" w:cs="Times New Roman"/>
          <w:sz w:val="24"/>
          <w:szCs w:val="24"/>
          <w:lang w:val="sr-Latn-RS"/>
        </w:rPr>
        <w:t>3</w:t>
      </w:r>
      <w:r w:rsidR="000638E9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.20</w:t>
      </w:r>
      <w:r w:rsidR="002001B9">
        <w:rPr>
          <w:rFonts w:ascii="Times New Roman" w:eastAsia="Times New Roman" w:hAnsi="Times New Roman" w:cs="Times New Roman"/>
          <w:sz w:val="24"/>
          <w:szCs w:val="24"/>
          <w:lang w:val="sr-Latn-RS"/>
        </w:rPr>
        <w:t>2</w:t>
      </w:r>
      <w:r w:rsidR="00FC4B94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05520B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2EA4CFC0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3C2D631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49FB651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E223B2F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62455A48" w14:textId="77777777" w:rsidR="00134D7A" w:rsidRPr="00FE4C9E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19A55EB1" w14:textId="5085F267" w:rsidR="00134D7A" w:rsidRPr="00FE4C9E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Latn-RS"/>
        </w:rPr>
      </w:pPr>
      <w:r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>Krajnji rok za dostavu aplikacija</w:t>
      </w:r>
      <w:r w:rsidR="00A4054B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 xml:space="preserve">: </w:t>
      </w:r>
      <w:r w:rsidR="00FC4B94">
        <w:rPr>
          <w:rFonts w:ascii="Times New Roman" w:eastAsia="Times New Roman" w:hAnsi="Times New Roman" w:cs="Times New Roman"/>
          <w:sz w:val="28"/>
          <w:szCs w:val="28"/>
          <w:lang w:val="sr-Latn-RS"/>
        </w:rPr>
        <w:t>17</w:t>
      </w:r>
      <w:r w:rsidR="000638E9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>.0</w:t>
      </w:r>
      <w:r w:rsidR="00FC4B94">
        <w:rPr>
          <w:rFonts w:ascii="Times New Roman" w:eastAsia="Times New Roman" w:hAnsi="Times New Roman" w:cs="Times New Roman"/>
          <w:sz w:val="28"/>
          <w:szCs w:val="28"/>
          <w:lang w:val="sr-Latn-RS"/>
        </w:rPr>
        <w:t>4</w:t>
      </w:r>
      <w:r w:rsidR="000638E9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>.20</w:t>
      </w:r>
      <w:r w:rsidR="002001B9">
        <w:rPr>
          <w:rFonts w:ascii="Times New Roman" w:eastAsia="Times New Roman" w:hAnsi="Times New Roman" w:cs="Times New Roman"/>
          <w:sz w:val="28"/>
          <w:szCs w:val="28"/>
          <w:lang w:val="sr-Latn-RS"/>
        </w:rPr>
        <w:t>2</w:t>
      </w:r>
      <w:r w:rsidR="00FC4B94">
        <w:rPr>
          <w:rFonts w:ascii="Times New Roman" w:eastAsia="Times New Roman" w:hAnsi="Times New Roman" w:cs="Times New Roman"/>
          <w:sz w:val="28"/>
          <w:szCs w:val="28"/>
          <w:lang w:val="sr-Latn-RS"/>
        </w:rPr>
        <w:t>4</w:t>
      </w:r>
      <w:r w:rsidR="0005520B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t>.</w:t>
      </w:r>
      <w:r w:rsidR="00134D7A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  <w:t> </w:t>
      </w:r>
      <w:r w:rsidR="00134D7A" w:rsidRPr="00FE4C9E">
        <w:rPr>
          <w:rFonts w:ascii="Times New Roman" w:eastAsia="Times New Roman" w:hAnsi="Times New Roman" w:cs="Times New Roman"/>
          <w:sz w:val="28"/>
          <w:szCs w:val="28"/>
          <w:lang w:val="sr-Latn-RS"/>
        </w:rPr>
        <w:br/>
      </w:r>
    </w:p>
    <w:p w14:paraId="782E5A4E" w14:textId="77777777" w:rsidR="00134D7A" w:rsidRPr="00FE4C9E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54B5068" w14:textId="77777777" w:rsidR="00134D7A" w:rsidRPr="00FE4C9E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5558792D" w14:textId="77777777" w:rsidR="009E00D4" w:rsidRPr="00FE4C9E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3E2D938E" w14:textId="77777777" w:rsidR="009E00D4" w:rsidRPr="00FE4C9E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7582911D" w14:textId="77777777" w:rsidR="00134D7A" w:rsidRPr="00FE4C9E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D060045" w14:textId="77777777" w:rsidR="00134D7A" w:rsidRPr="00FE4C9E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sr-Latn-RS"/>
        </w:rPr>
        <w:id w:val="1050043673"/>
        <w:docPartObj>
          <w:docPartGallery w:val="Table of Contents"/>
          <w:docPartUnique/>
        </w:docPartObj>
      </w:sdtPr>
      <w:sdtEndPr/>
      <w:sdtContent>
        <w:p w14:paraId="5A451EEC" w14:textId="77777777" w:rsidR="00326021" w:rsidRPr="00FE4C9E" w:rsidRDefault="00326021" w:rsidP="0032602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  <w:lang w:val="sr-Latn-RS"/>
            </w:rPr>
          </w:pPr>
          <w:r w:rsidRPr="00FE4C9E">
            <w:rPr>
              <w:rFonts w:ascii="Times New Roman" w:hAnsi="Times New Roman" w:cs="Times New Roman"/>
              <w:color w:val="auto"/>
              <w:sz w:val="32"/>
              <w:szCs w:val="32"/>
              <w:lang w:val="sr-Latn-RS"/>
            </w:rPr>
            <w:t xml:space="preserve">Sadržaj  </w:t>
          </w:r>
        </w:p>
        <w:p w14:paraId="6F8042A3" w14:textId="53E5672E" w:rsidR="003A2DF1" w:rsidRDefault="00326021">
          <w:pPr>
            <w:pStyle w:val="TOC2"/>
            <w:tabs>
              <w:tab w:val="left" w:pos="1760"/>
              <w:tab w:val="right" w:leader="dot" w:pos="9350"/>
            </w:tabs>
            <w:rPr>
              <w:rFonts w:eastAsiaTheme="minorEastAsia"/>
              <w:noProof/>
            </w:rPr>
          </w:pPr>
          <w:r w:rsidRPr="00FE4C9E">
            <w:rPr>
              <w:rFonts w:cstheme="minorHAnsi"/>
              <w:lang w:val="sr-Latn-RS"/>
            </w:rPr>
            <w:fldChar w:fldCharType="begin"/>
          </w:r>
          <w:r w:rsidRPr="00FE4C9E">
            <w:rPr>
              <w:rFonts w:cstheme="minorHAnsi"/>
              <w:lang w:val="sr-Latn-RS"/>
            </w:rPr>
            <w:instrText xml:space="preserve"> TOC \o "1-3" \h \z \u </w:instrText>
          </w:r>
          <w:r w:rsidRPr="00FE4C9E">
            <w:rPr>
              <w:rFonts w:cstheme="minorHAnsi"/>
              <w:lang w:val="sr-Latn-RS"/>
            </w:rPr>
            <w:fldChar w:fldCharType="separate"/>
          </w:r>
          <w:hyperlink w:anchor="_Toc135855999" w:history="1">
            <w:r w:rsidR="003A2DF1" w:rsidRPr="001C59FA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1. Javni poziv</w:t>
            </w:r>
            <w:r w:rsidR="003A2DF1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 xml:space="preserve"> </w:t>
            </w:r>
            <w:r w:rsidR="003A2DF1" w:rsidRPr="001C59FA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za ponudu javne finansijske podrške NVO za finansiranje projekta Dani Gračanice 202</w:t>
            </w:r>
            <w:r w:rsidR="00FC4B94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4</w:t>
            </w:r>
            <w:r w:rsidR="003A2DF1" w:rsidRPr="001C59FA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.</w:t>
            </w:r>
            <w:r w:rsidR="003A2DF1">
              <w:rPr>
                <w:rStyle w:val="Hyperlink"/>
                <w:rFonts w:ascii="Times New Roman" w:eastAsia="Times New Roman" w:hAnsi="Times New Roman" w:cs="Times New Roman"/>
                <w:noProof/>
                <w:lang w:val="sr-Latn-RS"/>
              </w:rPr>
              <w:t>...........................................................................................................................................................</w:t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_Toc135855999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3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26895A9C" w14:textId="28122C2D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0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 PROBLEMI ČIJEM REŠENJU TEŽIMO PREKO OVOG JAVNOG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_Toc135856000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3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7E65D2BB" w14:textId="5FF7B550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1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1.2 CILJEVI I PRIORITETI POZIVA ZA DODELU FONDOVA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_Toc135856001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3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23525BC0" w14:textId="6EF730DA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2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1.3 PLANIRANA VREDNOST FINANSIJSKE PODRŠKE ZA PROJEKTE I UKUPNA VREDNOST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_Toc135856002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3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2996AC7E" w14:textId="3E816F62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3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 FORMALNI USLOVI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_Toc135856003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3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14642C27" w14:textId="636E1C32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4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2.1. Prihvatljivi aplikanti: ko može da aplicira?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_Toc135856004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3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61FE877E" w14:textId="5D99E172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5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2.2 Prihvatljivi partneri u sprovođenju projekta/programa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_Toc135856005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4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7CA0D6DE" w14:textId="07778E9A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6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2.3 Prihvatljive aktivnosti koje će se finansirati preko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_Toc135856006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4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41600AA5" w14:textId="57DFBDD8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7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 Prihvatljivi troškovi koji će biti finansirani preko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_Toc135856007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1C85297F" w14:textId="33475B72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08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2.4.1  Direktni prihvatljivi rashodi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_Toc135856008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3B95A08A" w14:textId="3217EF1B" w:rsidR="003A2DF1" w:rsidRDefault="00335D97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09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Organizacija kulturnih i sportskih manifestacija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_Toc135856009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763C98D5" w14:textId="6138E2F4" w:rsidR="003A2DF1" w:rsidRDefault="00335D97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10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Angažovanje odredjenog osoblja tokom sprovođenja projekta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_Toc135856010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0DC02742" w14:textId="0EA3ECE2" w:rsidR="003A2DF1" w:rsidRDefault="00335D97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11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Organizovanja poseta i takmičenja u drugim mestima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_Toc135856011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1FAEB677" w14:textId="0706EB44" w:rsidR="003A2DF1" w:rsidRDefault="00335D97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12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Svi drugi rashodi koji su u direktonoj vezi sa sprovođenjem projekta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_Toc135856012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0C9AC282" w14:textId="0858D1A4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3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2.4.2 Prihvatljivi indirektni rashodi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_Toc135856013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2824AF73" w14:textId="323553B6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4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2.4.3 Neprihvatljivi troškovi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_Toc135856014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5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226B876D" w14:textId="62B15593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5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 KAKO DA APLICIRATE?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_Toc135856015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6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1237205D" w14:textId="3E1A85C8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6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3.1 Aplikacija predlog projekta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_Toc135856016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6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67E1595D" w14:textId="5B55F135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7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3.2 Sadržaj formulara za budžet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_Toc135856017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6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4B2E2CDC" w14:textId="4015D2A4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8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3.3 Gde da dostavite aplikaciju?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_Toc135856018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7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457BD93A" w14:textId="4593F22A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19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3.4 Krajnji rok za dostavu aplikacija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_Toc135856019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7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3B494FBA" w14:textId="0BA02E41" w:rsidR="003A2DF1" w:rsidRDefault="00335D9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20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1.5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Kako možete da kontaktirate ako imate neko pitanje?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_Toc135856020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7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06845B41" w14:textId="5A8EE371" w:rsidR="003A2DF1" w:rsidRDefault="00335D9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21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10.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PROCENA I DODELA FONDOVA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_Toc135856021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8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1EAD876F" w14:textId="652B0B74" w:rsidR="003A2DF1" w:rsidRDefault="00335D9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22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1.1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Primljene aplikacije će proći kroz dole opisanu proceduru: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_Toc135856022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8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0231775C" w14:textId="30C40582" w:rsidR="003A2DF1" w:rsidRDefault="00335D9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35856023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4.2  Dodatna dokumentacija i ugovaranje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_Toc135856023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8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3EBCA338" w14:textId="54388A28" w:rsidR="003A2DF1" w:rsidRDefault="00335D9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24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11.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INDIKATIVAN KALENDAR REALIZACIJE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_Toc135856024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9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65CE67EC" w14:textId="027FBF38" w:rsidR="003A2DF1" w:rsidRDefault="00335D97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35856025" w:history="1"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12.</w:t>
            </w:r>
            <w:r w:rsidR="003A2DF1">
              <w:rPr>
                <w:rFonts w:eastAsiaTheme="minorEastAsia"/>
                <w:noProof/>
              </w:rPr>
              <w:tab/>
            </w:r>
            <w:r w:rsidR="003A2DF1" w:rsidRPr="001C59FA">
              <w:rPr>
                <w:rStyle w:val="Hyperlink"/>
                <w:rFonts w:ascii="Times New Roman" w:hAnsi="Times New Roman" w:cs="Times New Roman"/>
                <w:noProof/>
                <w:lang w:val="sr-Latn-RS"/>
              </w:rPr>
              <w:t>LISTA DOKUMENATA JAVNOG POZIVA</w:t>
            </w:r>
            <w:r w:rsidR="003A2DF1">
              <w:rPr>
                <w:noProof/>
                <w:webHidden/>
              </w:rPr>
              <w:tab/>
            </w:r>
            <w:r w:rsidR="003A2DF1">
              <w:rPr>
                <w:noProof/>
                <w:webHidden/>
              </w:rPr>
              <w:fldChar w:fldCharType="begin"/>
            </w:r>
            <w:r w:rsidR="003A2DF1">
              <w:rPr>
                <w:noProof/>
                <w:webHidden/>
              </w:rPr>
              <w:instrText xml:space="preserve"> PAGEREF _Toc135856025 \h </w:instrText>
            </w:r>
            <w:r w:rsidR="003A2DF1">
              <w:rPr>
                <w:noProof/>
                <w:webHidden/>
              </w:rPr>
            </w:r>
            <w:r w:rsidR="003A2DF1">
              <w:rPr>
                <w:noProof/>
                <w:webHidden/>
              </w:rPr>
              <w:fldChar w:fldCharType="separate"/>
            </w:r>
            <w:r w:rsidR="003A2DF1">
              <w:rPr>
                <w:noProof/>
                <w:webHidden/>
              </w:rPr>
              <w:t>9</w:t>
            </w:r>
            <w:r w:rsidR="003A2DF1">
              <w:rPr>
                <w:noProof/>
                <w:webHidden/>
              </w:rPr>
              <w:fldChar w:fldCharType="end"/>
            </w:r>
          </w:hyperlink>
        </w:p>
        <w:p w14:paraId="4147830B" w14:textId="3A75ABA4" w:rsidR="00326021" w:rsidRPr="00FE4C9E" w:rsidRDefault="00326021" w:rsidP="00326021">
          <w:pPr>
            <w:rPr>
              <w:rFonts w:ascii="Times New Roman" w:hAnsi="Times New Roman" w:cs="Times New Roman"/>
              <w:sz w:val="24"/>
              <w:szCs w:val="24"/>
              <w:lang w:val="sr-Latn-RS"/>
            </w:rPr>
          </w:pPr>
          <w:r w:rsidRPr="00FE4C9E">
            <w:rPr>
              <w:rFonts w:cstheme="minorHAnsi"/>
              <w:lang w:val="sr-Latn-RS"/>
            </w:rPr>
            <w:fldChar w:fldCharType="end"/>
          </w:r>
        </w:p>
      </w:sdtContent>
    </w:sdt>
    <w:p w14:paraId="6F7B0393" w14:textId="77777777" w:rsidR="00134D7A" w:rsidRPr="00FE4C9E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D4522A6" w14:textId="77777777" w:rsidR="00134D7A" w:rsidRPr="00FE4C9E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4F2B12" w14:textId="7590CD8C" w:rsidR="00C14525" w:rsidRPr="00FE4C9E" w:rsidRDefault="00075A89" w:rsidP="000B408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bookmarkStart w:id="0" w:name="_Toc135855999"/>
      <w:r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1. </w:t>
      </w:r>
      <w:r w:rsidR="000B4089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Javni poziv</w:t>
      </w:r>
      <w:r w:rsidR="000B4089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  <w:t>za ponudu javne finansijske podrške</w:t>
      </w:r>
      <w:r w:rsidR="00F229B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NVO za fin</w:t>
      </w:r>
      <w:r w:rsidR="000B4089" w:rsidRPr="00FE4C9E">
        <w:rPr>
          <w:rFonts w:ascii="Times New Roman" w:eastAsia="Times New Roman" w:hAnsi="Times New Roman" w:cs="Times New Roman"/>
          <w:sz w:val="24"/>
          <w:szCs w:val="24"/>
          <w:lang w:val="sr-Latn-RS"/>
        </w:rPr>
        <w:t>ansiranje projekta</w:t>
      </w:r>
      <w:r w:rsidR="00F229B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Dani Gračanice 202</w:t>
      </w:r>
      <w:r w:rsidR="00FC4B94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F229B9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bookmarkEnd w:id="0"/>
    </w:p>
    <w:p w14:paraId="3834398A" w14:textId="77777777" w:rsidR="000F0D35" w:rsidRPr="00FE4C9E" w:rsidRDefault="008A2ACB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highlight w:val="yellow"/>
          <w:lang w:val="sr-Latn-RS"/>
        </w:rPr>
      </w:pPr>
      <w:bookmarkStart w:id="1" w:name="_Toc474960337"/>
      <w:bookmarkStart w:id="2" w:name="_Toc135856000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1.1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PROBLEMI ČIJEM REŠENJU TEŽIMO PREKO OVOG JAVNOG POZIVA</w:t>
      </w:r>
      <w:bookmarkEnd w:id="1"/>
      <w:bookmarkEnd w:id="2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46904178" w14:textId="77777777" w:rsidR="00C14525" w:rsidRPr="00FE4C9E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272C665F" w14:textId="4DCB635D" w:rsidR="00075A89" w:rsidRPr="00FE4C9E" w:rsidRDefault="005C392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Razvoju</w:t>
      </w:r>
      <w:r w:rsidR="00F229B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kulture</w:t>
      </w:r>
      <w:r w:rsidR="00F229B9">
        <w:rPr>
          <w:rFonts w:ascii="Times New Roman" w:hAnsi="Times New Roman" w:cs="Times New Roman"/>
          <w:i/>
          <w:sz w:val="24"/>
          <w:szCs w:val="24"/>
          <w:lang w:val="sr-Latn-RS"/>
        </w:rPr>
        <w:t>, sporta i društvenog aktivizma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opštini Gračanica i većem učešću omladine u kultu</w:t>
      </w:r>
      <w:r w:rsidR="003A2DF1">
        <w:rPr>
          <w:rFonts w:ascii="Times New Roman" w:hAnsi="Times New Roman" w:cs="Times New Roman"/>
          <w:i/>
          <w:sz w:val="24"/>
          <w:szCs w:val="24"/>
          <w:lang w:val="sr-Latn-RS"/>
        </w:rPr>
        <w:t>r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nim i sportskim manifestacijama</w:t>
      </w:r>
      <w:r w:rsidR="00E34F7D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6D6012D1" w14:textId="77777777" w:rsidR="00134D7A" w:rsidRPr="00FE4C9E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3" w:name="_Toc474960338"/>
      <w:bookmarkStart w:id="4" w:name="_Toc135856001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1.2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CILJEVI I PRIORITETI POZIVA ZA DODELU FONDOVA</w:t>
      </w:r>
      <w:bookmarkEnd w:id="3"/>
      <w:bookmarkEnd w:id="4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19BEC0A2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45F0BF1F" w14:textId="77777777" w:rsidR="00134D7A" w:rsidRPr="00FE4C9E" w:rsidRDefault="005D76A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Opšti ciljevi</w:t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ovog Poziva su</w:t>
      </w:r>
      <w:r w:rsidR="00890336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3FE0F1E9" w14:textId="77777777" w:rsidR="00890336" w:rsidRPr="00FE4C9E" w:rsidRDefault="0089033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3AD55D5" w14:textId="5F3BDD33" w:rsidR="00890336" w:rsidRPr="00FE4C9E" w:rsidRDefault="00E43BB3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Organizovanje kulturnih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sport</w:t>
      </w:r>
      <w:r w:rsidR="00F229B9">
        <w:rPr>
          <w:rFonts w:ascii="Times New Roman" w:hAnsi="Times New Roman" w:cs="Times New Roman"/>
          <w:i/>
          <w:sz w:val="24"/>
          <w:szCs w:val="24"/>
          <w:lang w:val="sr-Latn-RS"/>
        </w:rPr>
        <w:t>skih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manifestacija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opštini Gračanica</w:t>
      </w:r>
    </w:p>
    <w:p w14:paraId="1BC28C38" w14:textId="77777777" w:rsidR="00134D7A" w:rsidRPr="00FE4C9E" w:rsidRDefault="00992EB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>Posebni ciljevi ovog poziva su</w:t>
      </w:r>
      <w:r w:rsidR="00BA6A76" w:rsidRPr="00FE4C9E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134D7A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118A10E5" w14:textId="77777777" w:rsidR="00890336" w:rsidRPr="00FE4C9E" w:rsidRDefault="00890336" w:rsidP="00890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8B6DEC8" w14:textId="000CF1AA" w:rsidR="00890336" w:rsidRPr="00FE4C9E" w:rsidRDefault="00F229B9" w:rsidP="0089033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>
        <w:rPr>
          <w:rFonts w:ascii="Times New Roman" w:hAnsi="Times New Roman" w:cs="Times New Roman"/>
          <w:i/>
          <w:sz w:val="24"/>
          <w:szCs w:val="24"/>
          <w:lang w:val="sr-Latn-RS"/>
        </w:rPr>
        <w:t>Društveni aktivizam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dalji razvoj kroz obl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5C392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sti kulture i sporta</w:t>
      </w:r>
      <w:r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1A8D8456" w14:textId="77777777" w:rsidR="009209A4" w:rsidRPr="00FE4C9E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>Prioritet za dobijanje javne finansijske podrške će imati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14:paraId="421A9D73" w14:textId="77777777" w:rsidR="00992EB3" w:rsidRPr="00FE4C9E" w:rsidRDefault="00992EB3" w:rsidP="00992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172630" w14:textId="691E4CA3" w:rsidR="00992EB3" w:rsidRPr="00FE4C9E" w:rsidRDefault="005C3921" w:rsidP="00992EB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Projekti koji obuhvataju veći broj </w:t>
      </w:r>
      <w:r w:rsidR="00E43BB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aktivnosti predviđene Javnim pozivom</w:t>
      </w:r>
      <w:r w:rsidR="00F229B9">
        <w:rPr>
          <w:rFonts w:ascii="Times New Roman" w:hAnsi="Times New Roman" w:cs="Times New Roman"/>
          <w:i/>
          <w:sz w:val="24"/>
          <w:szCs w:val="24"/>
          <w:lang w:val="sr-Latn-RS"/>
        </w:rPr>
        <w:t>, kao i projekti koji se sprovode u partnerstvu.</w:t>
      </w:r>
    </w:p>
    <w:p w14:paraId="1D20B803" w14:textId="77777777" w:rsidR="009209A4" w:rsidRPr="00FE4C9E" w:rsidRDefault="009209A4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0B4003E4" w14:textId="77777777" w:rsidR="008A2ACB" w:rsidRPr="00FE4C9E" w:rsidRDefault="008A2ACB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1E1E92B" w14:textId="77777777" w:rsidR="00134D7A" w:rsidRPr="00FE4C9E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5" w:name="_Toc474960339"/>
      <w:bookmarkStart w:id="6" w:name="_Toc135856002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1.3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PLANIRANA VREDNOST FINANSIJSKE PODRŠKE ZA PROJEKTE I UKUPNA VREDNOST POZIVA</w:t>
      </w:r>
      <w:bookmarkEnd w:id="5"/>
      <w:bookmarkEnd w:id="6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42BAD7F5" w14:textId="77777777" w:rsidR="005B681A" w:rsidRPr="00FE4C9E" w:rsidRDefault="00134D7A" w:rsidP="005B68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F18E5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1.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16D" w:rsidRPr="00FE4C9E">
        <w:rPr>
          <w:rFonts w:ascii="Times New Roman" w:hAnsi="Times New Roman" w:cs="Times New Roman"/>
          <w:sz w:val="24"/>
          <w:szCs w:val="24"/>
          <w:lang w:val="sr-Latn-RS"/>
        </w:rPr>
        <w:t>Za javnu finansijsku podršku za projekte</w:t>
      </w:r>
      <w:r w:rsidR="00F310C6" w:rsidRPr="00FE4C9E">
        <w:rPr>
          <w:rFonts w:ascii="Times New Roman" w:hAnsi="Times New Roman" w:cs="Times New Roman"/>
          <w:sz w:val="24"/>
          <w:szCs w:val="24"/>
          <w:lang w:val="sr-Latn-RS"/>
        </w:rPr>
        <w:t>/programe na osnovu ovog Javnog poziva je pr</w:t>
      </w:r>
      <w:r w:rsidR="002A4797" w:rsidRPr="00FE4C9E">
        <w:rPr>
          <w:rFonts w:ascii="Times New Roman" w:hAnsi="Times New Roman" w:cs="Times New Roman"/>
          <w:sz w:val="24"/>
          <w:szCs w:val="24"/>
          <w:lang w:val="sr-Latn-RS"/>
        </w:rPr>
        <w:t>edviđ</w:t>
      </w:r>
      <w:r w:rsidR="005B681A" w:rsidRPr="00FE4C9E">
        <w:rPr>
          <w:rFonts w:ascii="Times New Roman" w:hAnsi="Times New Roman" w:cs="Times New Roman"/>
          <w:sz w:val="24"/>
          <w:szCs w:val="24"/>
          <w:lang w:val="sr-Latn-RS"/>
        </w:rPr>
        <w:t>en iznos na raspolaganju za oblast:</w:t>
      </w:r>
    </w:p>
    <w:p w14:paraId="14FBBAD5" w14:textId="28FAAB4B" w:rsidR="005B681A" w:rsidRPr="00FE4C9E" w:rsidRDefault="002A4797" w:rsidP="005B681A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5B681A" w:rsidRPr="00FE4C9E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="005B681A" w:rsidRPr="00FE4C9E">
        <w:rPr>
          <w:rFonts w:ascii="Times New Roman" w:hAnsi="Times New Roman" w:cs="Times New Roman"/>
          <w:sz w:val="24"/>
          <w:szCs w:val="24"/>
        </w:rPr>
        <w:t xml:space="preserve">- </w:t>
      </w:r>
      <w:r w:rsidR="00FC4B94">
        <w:rPr>
          <w:rFonts w:ascii="Times New Roman" w:hAnsi="Times New Roman" w:cs="Times New Roman"/>
          <w:sz w:val="24"/>
          <w:szCs w:val="24"/>
        </w:rPr>
        <w:t>4</w:t>
      </w:r>
      <w:r w:rsidR="005B681A" w:rsidRPr="00FE4C9E">
        <w:rPr>
          <w:rFonts w:ascii="Times New Roman" w:hAnsi="Times New Roman" w:cs="Times New Roman"/>
          <w:sz w:val="24"/>
          <w:szCs w:val="24"/>
        </w:rPr>
        <w:t>0.000 (</w:t>
      </w:r>
      <w:proofErr w:type="spellStart"/>
      <w:r w:rsidR="00FC4B94">
        <w:rPr>
          <w:rFonts w:ascii="Times New Roman" w:hAnsi="Times New Roman" w:cs="Times New Roman"/>
          <w:sz w:val="24"/>
          <w:szCs w:val="24"/>
        </w:rPr>
        <w:t>četrdeset</w:t>
      </w:r>
      <w:r w:rsidR="005B681A" w:rsidRPr="00FE4C9E">
        <w:rPr>
          <w:rFonts w:ascii="Times New Roman" w:hAnsi="Times New Roman" w:cs="Times New Roman"/>
          <w:sz w:val="24"/>
          <w:szCs w:val="24"/>
        </w:rPr>
        <w:t>thiljada</w:t>
      </w:r>
      <w:proofErr w:type="spellEnd"/>
      <w:r w:rsidR="005B681A" w:rsidRPr="00FE4C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B681A" w:rsidRPr="00FE4C9E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14:paraId="183B3547" w14:textId="77777777" w:rsidR="005B681A" w:rsidRPr="00FE4C9E" w:rsidRDefault="005B681A" w:rsidP="005B681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C9E">
        <w:rPr>
          <w:rFonts w:ascii="Times New Roman" w:hAnsi="Times New Roman" w:cs="Times New Roman"/>
          <w:sz w:val="24"/>
          <w:szCs w:val="24"/>
        </w:rPr>
        <w:t>Omladina</w:t>
      </w:r>
      <w:proofErr w:type="spellEnd"/>
      <w:r w:rsidRPr="00FE4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C9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4C9E">
        <w:rPr>
          <w:rFonts w:ascii="Times New Roman" w:hAnsi="Times New Roman" w:cs="Times New Roman"/>
          <w:sz w:val="24"/>
          <w:szCs w:val="24"/>
        </w:rPr>
        <w:t xml:space="preserve"> sport- 30.000 (</w:t>
      </w:r>
      <w:proofErr w:type="spellStart"/>
      <w:r w:rsidRPr="00FE4C9E">
        <w:rPr>
          <w:rFonts w:ascii="Times New Roman" w:hAnsi="Times New Roman" w:cs="Times New Roman"/>
          <w:sz w:val="24"/>
          <w:szCs w:val="24"/>
        </w:rPr>
        <w:t>tridesethiljada</w:t>
      </w:r>
      <w:proofErr w:type="spellEnd"/>
      <w:r w:rsidRPr="00FE4C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E4C9E">
        <w:rPr>
          <w:rFonts w:ascii="Times New Roman" w:hAnsi="Times New Roman" w:cs="Times New Roman"/>
          <w:sz w:val="24"/>
          <w:szCs w:val="24"/>
        </w:rPr>
        <w:t>evra</w:t>
      </w:r>
      <w:proofErr w:type="spellEnd"/>
    </w:p>
    <w:p w14:paraId="33FEFF60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97C3D7" w14:textId="541C6BC6" w:rsidR="008F18E5" w:rsidRPr="00FE4C9E" w:rsidRDefault="008F18E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2. </w:t>
      </w:r>
      <w:r w:rsidR="00F310C6" w:rsidRPr="00FE4C9E">
        <w:rPr>
          <w:rFonts w:ascii="Times New Roman" w:hAnsi="Times New Roman" w:cs="Times New Roman"/>
          <w:sz w:val="24"/>
          <w:szCs w:val="24"/>
          <w:lang w:val="sr-Latn-RS"/>
        </w:rPr>
        <w:t>Minimalni iznos finansijske podrške koji može biti dodeljen za svaki individualni projekat iznosi</w:t>
      </w:r>
      <w:r w:rsidR="00992EB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229B9"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5C3921" w:rsidRPr="00FE4C9E">
        <w:rPr>
          <w:rFonts w:ascii="Times New Roman" w:hAnsi="Times New Roman" w:cs="Times New Roman"/>
          <w:sz w:val="24"/>
          <w:szCs w:val="24"/>
          <w:lang w:val="sr-Latn-RS"/>
        </w:rPr>
        <w:t>500</w:t>
      </w:r>
      <w:r w:rsidR="00F229B9">
        <w:rPr>
          <w:rFonts w:ascii="Times New Roman" w:hAnsi="Times New Roman" w:cs="Times New Roman"/>
          <w:sz w:val="24"/>
          <w:szCs w:val="24"/>
          <w:lang w:val="sr-Latn-RS"/>
        </w:rPr>
        <w:t>,00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</w:t>
      </w:r>
      <w:r w:rsidR="00F310C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vra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F310C6" w:rsidRPr="00FE4C9E">
        <w:rPr>
          <w:rFonts w:ascii="Times New Roman" w:hAnsi="Times New Roman" w:cs="Times New Roman"/>
          <w:sz w:val="24"/>
          <w:szCs w:val="24"/>
          <w:lang w:val="sr-Latn-RS"/>
        </w:rPr>
        <w:t>dok maksimalni iznos za individualni projekat je</w:t>
      </w:r>
      <w:r w:rsidR="005C392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C4B9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F229B9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5C3921" w:rsidRPr="00FE4C9E">
        <w:rPr>
          <w:rFonts w:ascii="Times New Roman" w:hAnsi="Times New Roman" w:cs="Times New Roman"/>
          <w:sz w:val="24"/>
          <w:szCs w:val="24"/>
          <w:lang w:val="sr-Latn-RS"/>
        </w:rPr>
        <w:t>.000</w:t>
      </w:r>
      <w:r w:rsidR="00F229B9">
        <w:rPr>
          <w:rFonts w:ascii="Times New Roman" w:hAnsi="Times New Roman" w:cs="Times New Roman"/>
          <w:sz w:val="24"/>
          <w:szCs w:val="24"/>
          <w:lang w:val="sr-Latn-RS"/>
        </w:rPr>
        <w:t>,00</w:t>
      </w:r>
      <w:r w:rsidR="00F83D2A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evra.</w:t>
      </w:r>
    </w:p>
    <w:p w14:paraId="5140F143" w14:textId="77777777" w:rsidR="00134D7A" w:rsidRPr="00FE4C9E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7" w:name="_Toc474960340"/>
      <w:bookmarkStart w:id="8" w:name="_Toc135856003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2. </w:t>
      </w:r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FORMALNI USLOVI POZIVA</w:t>
      </w:r>
      <w:bookmarkEnd w:id="7"/>
      <w:bookmarkEnd w:id="8"/>
      <w:r w:rsidR="0078016D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43746F3B" w14:textId="77777777" w:rsidR="00DC414A" w:rsidRPr="00FE4C9E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64DC06BE" w14:textId="77777777" w:rsidR="003D02FD" w:rsidRPr="00FE4C9E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9" w:name="_Toc474960341"/>
      <w:bookmarkStart w:id="10" w:name="_Toc135856004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2.1. </w:t>
      </w:r>
      <w:r w:rsidR="00F310C6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aplikanti</w:t>
      </w: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: </w:t>
      </w:r>
      <w:r w:rsidR="00F310C6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ko može da aplicira</w:t>
      </w: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9"/>
      <w:bookmarkEnd w:id="10"/>
    </w:p>
    <w:p w14:paraId="67FB9ED5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3B093C3A" w14:textId="77777777" w:rsidR="00134D7A" w:rsidRPr="00FE4C9E" w:rsidRDefault="00007D97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AB099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Pravo apliciranja imaju samo NVO koje su registrovane na Kosovu, imaju fisk</w:t>
      </w:r>
      <w:r w:rsidR="00BC2CA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al</w:t>
      </w:r>
      <w:r w:rsidR="00AB099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ni broj</w:t>
      </w:r>
      <w:r w:rsidR="00FB6FB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sedište na teritoriji opštine Gračanica.</w:t>
      </w:r>
    </w:p>
    <w:p w14:paraId="6C5857A8" w14:textId="77777777" w:rsidR="00FB3CD4" w:rsidRPr="00FE4C9E" w:rsidRDefault="00FB3CD4" w:rsidP="00007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427B907" w14:textId="3CE75A65" w:rsidR="00134D7A" w:rsidRPr="00FE4C9E" w:rsidRDefault="008C543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 xml:space="preserve">2. 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NVO</w:t>
      </w:r>
      <w:r w:rsidR="00536B6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koja podnosi aplikaciju mora n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536B6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j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m</w:t>
      </w:r>
      <w:r w:rsidR="00536B6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nje </w:t>
      </w:r>
      <w:r w:rsidR="000364AE">
        <w:rPr>
          <w:rFonts w:ascii="Times New Roman" w:hAnsi="Times New Roman" w:cs="Times New Roman"/>
          <w:i/>
          <w:sz w:val="24"/>
          <w:szCs w:val="24"/>
          <w:lang w:val="sr-Latn-RS"/>
        </w:rPr>
        <w:t>jednu</w:t>
      </w:r>
      <w:r w:rsidR="00F229B9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</w:t>
      </w:r>
      <w:r w:rsidR="000364AE">
        <w:rPr>
          <w:rFonts w:ascii="Times New Roman" w:hAnsi="Times New Roman" w:cs="Times New Roman"/>
          <w:i/>
          <w:sz w:val="24"/>
          <w:szCs w:val="24"/>
          <w:lang w:val="sr-Latn-RS"/>
        </w:rPr>
        <w:t>u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 bude registrovana pre dana obajvljivanja Ja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vnog poziva i da</w:t>
      </w:r>
      <w:r w:rsidR="00A42EA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podnese dokaz da 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se najmanje </w:t>
      </w:r>
      <w:r w:rsidR="00F229B9">
        <w:rPr>
          <w:rFonts w:ascii="Times New Roman" w:hAnsi="Times New Roman" w:cs="Times New Roman"/>
          <w:i/>
          <w:sz w:val="24"/>
          <w:szCs w:val="24"/>
          <w:lang w:val="sr-Latn-RS"/>
        </w:rPr>
        <w:t>dve godine</w:t>
      </w:r>
      <w:r w:rsidR="00007D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bavi organiz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acijama kulturnih</w:t>
      </w:r>
      <w:r w:rsidR="00163E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 sportskih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manifestacija</w:t>
      </w:r>
      <w:r w:rsidR="002C016C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547C7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 da ima izmirene poreske obaveze.</w:t>
      </w:r>
    </w:p>
    <w:p w14:paraId="52F1F1B9" w14:textId="6160465B" w:rsidR="000F0283" w:rsidRPr="00FE4C9E" w:rsidRDefault="00134D7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0F028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3. </w:t>
      </w:r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NVO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može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da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podnese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samo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jedan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projekat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kojim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će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obuhvatiti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aktivnosti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propisane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tačkom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2. 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Javnog</w:t>
      </w:r>
      <w:proofErr w:type="spellEnd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C3403" w:rsidRPr="00BC3403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poziva</w:t>
      </w:r>
      <w:proofErr w:type="spellEnd"/>
      <w:r w:rsidR="00163EB2" w:rsidRPr="00BC3403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.</w:t>
      </w:r>
      <w:r w:rsidR="007A4B1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26D3182E" w14:textId="77777777" w:rsidR="006F5F1D" w:rsidRPr="00FE4C9E" w:rsidRDefault="006F5F1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1A5423C7" w14:textId="77777777" w:rsidR="00FB3CD4" w:rsidRPr="00FE4C9E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28ED568C" w14:textId="77777777" w:rsidR="001A2951" w:rsidRPr="00FE4C9E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1" w:name="_Toc474960342"/>
      <w:bookmarkStart w:id="12" w:name="_Toc135856005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2.2 </w:t>
      </w:r>
      <w:r w:rsidR="002A2288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partneri u sprovođenju projekta/programa</w:t>
      </w:r>
      <w:bookmarkEnd w:id="11"/>
      <w:bookmarkEnd w:id="12"/>
    </w:p>
    <w:p w14:paraId="341DF6C0" w14:textId="77777777" w:rsidR="00FB3CD4" w:rsidRPr="00FE4C9E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7C8FFEEF" w14:textId="73DF6C47" w:rsidR="00FB3CD4" w:rsidRPr="00FE4C9E" w:rsidRDefault="0045585C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="005F61A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Za sprovođenje projekta</w:t>
      </w:r>
      <w:r w:rsidR="00A42EAB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predstavlja prednost </w:t>
      </w:r>
      <w:r w:rsidR="005F61A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udruživanje sa drugim organizacijama. </w:t>
      </w:r>
    </w:p>
    <w:p w14:paraId="3B341933" w14:textId="77777777" w:rsidR="00FB3CD4" w:rsidRPr="00FE4C9E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8B79577" w14:textId="77777777" w:rsidR="00FB3CD4" w:rsidRPr="00FE4C9E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U slučaju udružvanja, organizacija-partner mora ispuniti uslove Javnog poziva koji važi i za podnosioca aplika</w:t>
      </w:r>
      <w:r w:rsidR="001C208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cije, i dostava sledećih potpisanih dokumenata:</w:t>
      </w:r>
    </w:p>
    <w:p w14:paraId="15EDCB34" w14:textId="77777777" w:rsidR="00FB3CD4" w:rsidRPr="00FE4C9E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5E993C9E" w14:textId="77777777" w:rsidR="001C2087" w:rsidRPr="00FE4C9E" w:rsidRDefault="00E755B2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Izjave o partnerstvu (forma je određena Javnim pozivom)</w:t>
      </w:r>
      <w:r w:rsidR="001C208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;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37B7521D" w14:textId="77777777" w:rsidR="001A2951" w:rsidRPr="00FE4C9E" w:rsidRDefault="001C2087" w:rsidP="00C14525">
      <w:pPr>
        <w:pStyle w:val="ListParagraph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</w:t>
      </w:r>
      <w:r w:rsidR="00E755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porazum kojim se detaljno regulišu međusobna prava i obaveze organizacije-aplikanta i organizacije-partnera.</w:t>
      </w:r>
    </w:p>
    <w:p w14:paraId="0ED5FEC6" w14:textId="77777777" w:rsidR="00FB3CD4" w:rsidRPr="00FE4C9E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429BBC69" w14:textId="77777777" w:rsidR="001A2951" w:rsidRPr="00FE4C9E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3" w:name="_Toc474960343"/>
      <w:bookmarkStart w:id="14" w:name="_Toc135856006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2.3 </w:t>
      </w:r>
      <w:r w:rsidR="00D919EB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Prihvatljive aktivnosti koje će se finansirati preko poziva</w:t>
      </w:r>
      <w:bookmarkEnd w:id="13"/>
      <w:bookmarkEnd w:id="14"/>
      <w:r w:rsidR="00D919EB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6B97D0BF" w14:textId="6EB740A6" w:rsidR="00134D7A" w:rsidRPr="00FE4C9E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C55E10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1.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8E0A4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Vreme sprovođenje projekta je </w:t>
      </w:r>
      <w:r w:rsidR="007608FC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u periodu </w:t>
      </w:r>
      <w:r w:rsidR="00837B68">
        <w:rPr>
          <w:rFonts w:ascii="Times New Roman" w:hAnsi="Times New Roman" w:cs="Times New Roman"/>
          <w:i/>
          <w:sz w:val="24"/>
          <w:szCs w:val="24"/>
          <w:lang w:val="sr-Latn-RS"/>
        </w:rPr>
        <w:t>maj</w:t>
      </w:r>
      <w:r w:rsidR="00973EF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-</w:t>
      </w:r>
      <w:r w:rsidR="00A42EAB">
        <w:rPr>
          <w:rFonts w:ascii="Times New Roman" w:hAnsi="Times New Roman" w:cs="Times New Roman"/>
          <w:i/>
          <w:sz w:val="24"/>
          <w:szCs w:val="24"/>
          <w:lang w:val="sr-Latn-RS"/>
        </w:rPr>
        <w:t>oktobar</w:t>
      </w:r>
      <w:r w:rsidR="00973EF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20</w:t>
      </w:r>
      <w:r w:rsidR="00754F13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837B68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973EF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  <w:r w:rsidR="005812AE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godine.</w:t>
      </w:r>
    </w:p>
    <w:p w14:paraId="3A302FF7" w14:textId="77777777" w:rsidR="00C14525" w:rsidRPr="00FE4C9E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5ACE4E1" w14:textId="77777777" w:rsidR="00C55E10" w:rsidRPr="00FE4C9E" w:rsidRDefault="00C14525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  </w:t>
      </w:r>
      <w:r w:rsidR="008E0A4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Mesto sprovođenja projekta je na teritoriji opštine Gračanica.</w:t>
      </w:r>
    </w:p>
    <w:p w14:paraId="34D576E3" w14:textId="77777777" w:rsidR="001A2951" w:rsidRPr="00FE4C9E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7C3EB28F" w14:textId="77777777" w:rsidR="001A2951" w:rsidRPr="00FE4C9E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G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lavne vrste aktivnosti koje će biti finansirani preko poziva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su:</w:t>
      </w:r>
    </w:p>
    <w:p w14:paraId="0C551ED3" w14:textId="77777777" w:rsidR="00C14525" w:rsidRPr="00FE4C9E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573D0F" w14:textId="77777777" w:rsidR="00BC3403" w:rsidRPr="00BC3403" w:rsidRDefault="00BC3403" w:rsidP="00BC3403">
      <w:pPr>
        <w:pStyle w:val="ListParagraph"/>
        <w:widowControl w:val="0"/>
        <w:numPr>
          <w:ilvl w:val="0"/>
          <w:numId w:val="39"/>
        </w:numPr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Organizovanje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kulturno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umetničkog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programa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muzički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koncert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nastupi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pojedinaca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ansambala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recitacija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predstava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).</w:t>
      </w:r>
    </w:p>
    <w:p w14:paraId="1FCE182E" w14:textId="77777777" w:rsidR="00BC3403" w:rsidRPr="00BC3403" w:rsidRDefault="00BC3403" w:rsidP="00BC3403">
      <w:pPr>
        <w:pStyle w:val="ListParagraph"/>
        <w:widowControl w:val="0"/>
        <w:numPr>
          <w:ilvl w:val="0"/>
          <w:numId w:val="39"/>
        </w:numPr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Medijska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kampanja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izrada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promotivnog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filma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radio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emisija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promo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materijali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izdavanje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knjige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ili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biltena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).</w:t>
      </w:r>
    </w:p>
    <w:p w14:paraId="40826B3C" w14:textId="77777777" w:rsidR="00BC3403" w:rsidRPr="00BC3403" w:rsidRDefault="00BC3403" w:rsidP="00BC3403">
      <w:pPr>
        <w:pStyle w:val="ListParagraph"/>
        <w:widowControl w:val="0"/>
        <w:numPr>
          <w:ilvl w:val="0"/>
          <w:numId w:val="39"/>
        </w:numPr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Organizovanje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zabavnog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programa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za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decu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karnevali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radionice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obrazovni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programi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).</w:t>
      </w:r>
    </w:p>
    <w:p w14:paraId="6658C46C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Sportska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takmičenja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76744516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Amaterska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društva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ansamble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BC34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658B65BC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Amaterska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pozorišta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2FCACA2B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Festivale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11BAAA8B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Izložbe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slika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412D3E95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Promovisanje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mladih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talenata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;</w:t>
      </w:r>
    </w:p>
    <w:p w14:paraId="7FC6BAC8" w14:textId="77777777" w:rsidR="00BC3403" w:rsidRPr="00BC3403" w:rsidRDefault="00BC3403" w:rsidP="00BC3403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Podrška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sportskim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klubovima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proofErr w:type="spellEnd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="Calibri" w:hAnsi="Times New Roman" w:cs="Times New Roman"/>
          <w:i/>
          <w:iCs/>
          <w:sz w:val="24"/>
          <w:szCs w:val="24"/>
        </w:rPr>
        <w:t>udruženjima</w:t>
      </w:r>
      <w:proofErr w:type="spellEnd"/>
    </w:p>
    <w:p w14:paraId="05F89700" w14:textId="3A52EE77" w:rsidR="00BC3403" w:rsidRPr="00BC3403" w:rsidRDefault="00BC3403" w:rsidP="00BC3403">
      <w:pPr>
        <w:pStyle w:val="ListParagraph"/>
        <w:widowControl w:val="0"/>
        <w:numPr>
          <w:ilvl w:val="0"/>
          <w:numId w:val="38"/>
        </w:numPr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38"/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Organizacija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Svečane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akademije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povodom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Dana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opštine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Gračanica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202</w:t>
      </w:r>
      <w:r w:rsidR="00FB2027">
        <w:rPr>
          <w:rFonts w:ascii="Times New Roman" w:eastAsiaTheme="minorEastAsia" w:hAnsi="Times New Roman" w:cs="Times New Roman"/>
          <w:i/>
          <w:iCs/>
          <w:sz w:val="24"/>
          <w:szCs w:val="24"/>
        </w:rPr>
        <w:t>4</w:t>
      </w:r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uključujući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svečani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koktel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za  </w:t>
      </w:r>
      <w:proofErr w:type="spellStart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goste</w:t>
      </w:r>
      <w:proofErr w:type="spellEnd"/>
      <w:r w:rsidRPr="00BC3403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14:paraId="2A615696" w14:textId="77777777" w:rsidR="001A2951" w:rsidRPr="00FE4C9E" w:rsidRDefault="001A2951" w:rsidP="009D7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437E8C" w14:textId="77777777" w:rsidR="001A2951" w:rsidRPr="00FE4C9E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FB3CD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4. </w:t>
      </w:r>
      <w:r w:rsidR="009D7D5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A</w:t>
      </w:r>
      <w:r w:rsidR="00485AB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kt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ivnosti </w:t>
      </w:r>
      <w:r w:rsidR="009D7D5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koje 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ni</w:t>
      </w:r>
      <w:r w:rsidR="009D7D5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su prihvatljive za finansiranje su:</w:t>
      </w:r>
      <w:r w:rsidR="00D919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</w:p>
    <w:p w14:paraId="7F5ABAB0" w14:textId="77777777" w:rsidR="001A2951" w:rsidRPr="00FE4C9E" w:rsidRDefault="001A2951" w:rsidP="00FB3CD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6B8FFA0" w14:textId="77777777" w:rsidR="00C14525" w:rsidRPr="00FE4C9E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33898D" w14:textId="77777777" w:rsidR="00EA7856" w:rsidRPr="00FE4C9E" w:rsidRDefault="00092A3C" w:rsidP="00092A3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1.</w:t>
      </w:r>
      <w:r w:rsidR="009D7D5B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1179C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Aktivnosti koje nisu vezane za </w:t>
      </w:r>
      <w:r w:rsidR="00802BA9" w:rsidRPr="00FE4C9E">
        <w:rPr>
          <w:rFonts w:ascii="Times New Roman" w:hAnsi="Times New Roman" w:cs="Times New Roman"/>
          <w:sz w:val="24"/>
          <w:szCs w:val="24"/>
          <w:lang w:val="sr-Latn-RS"/>
        </w:rPr>
        <w:t>oblast kulture, omladine i sporta</w:t>
      </w:r>
    </w:p>
    <w:p w14:paraId="5E309354" w14:textId="77777777" w:rsidR="00092A3C" w:rsidRPr="00FE4C9E" w:rsidRDefault="00092A3C" w:rsidP="0071179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2.</w:t>
      </w:r>
      <w:r w:rsidR="0071179C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Aktivnosti koje su izvan perioda sprovođenja projekta </w:t>
      </w:r>
    </w:p>
    <w:p w14:paraId="0890E4B2" w14:textId="77777777" w:rsidR="00C14525" w:rsidRPr="00FE4C9E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9A238B6" w14:textId="77777777" w:rsidR="00DC414A" w:rsidRPr="00FE4C9E" w:rsidRDefault="001A2951" w:rsidP="00D212C1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5" w:name="_Toc474960344"/>
      <w:bookmarkStart w:id="16" w:name="_Toc135856007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2.4 </w:t>
      </w:r>
      <w:r w:rsidR="00BE0A2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troškovi koji će biti finansirani preko poziva</w:t>
      </w:r>
      <w:bookmarkEnd w:id="15"/>
      <w:bookmarkEnd w:id="16"/>
    </w:p>
    <w:p w14:paraId="1F6672DD" w14:textId="77777777" w:rsidR="00EA7856" w:rsidRPr="00FE4C9E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514C78" w14:textId="77777777" w:rsidR="001A2951" w:rsidRPr="00FE4C9E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Putem javnih fondova ovog javnog poziva mogu se finansirati samo realni i prihvatljivi troškovi za realizaciju projektnih aktivnosti u periodu navedenom u ovom uputstvu. U proceni projekta/programa će biti ocenjeni samo troškovi koji se odnose na planirane aktivnosti, kao i realan iznos tih troškova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1EF7CAD" w14:textId="77777777" w:rsidR="00EA7856" w:rsidRPr="00FE4C9E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8EAD98" w14:textId="77777777" w:rsidR="001A2951" w:rsidRPr="00FE4C9E" w:rsidRDefault="001A2951" w:rsidP="00D212C1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17" w:name="_Toc474960345"/>
      <w:bookmarkStart w:id="18" w:name="_Toc135856008"/>
      <w:r w:rsidR="00D212C1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>2.4.1</w:t>
      </w:r>
      <w:r w:rsidR="00075343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 xml:space="preserve">  </w:t>
      </w:r>
      <w:r w:rsidR="00BE0A24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>Direktni prihvatljivi rashodi</w:t>
      </w:r>
      <w:bookmarkEnd w:id="17"/>
      <w:bookmarkEnd w:id="18"/>
      <w:r w:rsidR="00075343" w:rsidRPr="00FE4C9E">
        <w:rPr>
          <w:rFonts w:ascii="Times New Roman" w:hAnsi="Times New Roman" w:cs="Times New Roman"/>
          <w:color w:val="auto"/>
          <w:sz w:val="24"/>
          <w:szCs w:val="24"/>
          <w:u w:val="single"/>
          <w:lang w:val="sr-Latn-RS"/>
        </w:rPr>
        <w:t xml:space="preserve"> </w:t>
      </w:r>
    </w:p>
    <w:p w14:paraId="2BA69BA1" w14:textId="77777777" w:rsidR="00075343" w:rsidRPr="00FE4C9E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31AD2942" w14:textId="77777777" w:rsidR="001A2951" w:rsidRPr="00FE4C9E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Troškovi na osnovu direktnih prihvatljivih rashoda obuhvataju troškove koji su direktno povezani sa sprovođenjem nekoliko aktivnosti predloženog projekta ili programa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kao recimo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5B14A48A" w14:textId="77777777" w:rsidR="00F657D1" w:rsidRPr="00FE4C9E" w:rsidRDefault="00F657D1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1F91AA0" w14:textId="77777777" w:rsidR="00092A3C" w:rsidRPr="00FE4C9E" w:rsidRDefault="005812AE" w:rsidP="00092A3C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19" w:name="_Toc474950000"/>
      <w:bookmarkStart w:id="20" w:name="_Toc474960346"/>
      <w:bookmarkStart w:id="21" w:name="_Toc135856009"/>
      <w:bookmarkEnd w:id="19"/>
      <w:bookmarkEnd w:id="2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Organizacija kulturnih i sportskih manifestacija</w:t>
      </w:r>
      <w:bookmarkEnd w:id="21"/>
    </w:p>
    <w:p w14:paraId="0C7F3376" w14:textId="77777777" w:rsidR="00092A3C" w:rsidRPr="00FE4C9E" w:rsidRDefault="005812AE" w:rsidP="00092A3C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2" w:name="_Toc474950001"/>
      <w:bookmarkStart w:id="23" w:name="_Toc474960347"/>
      <w:bookmarkStart w:id="24" w:name="_Toc135856010"/>
      <w:bookmarkEnd w:id="22"/>
      <w:bookmarkEnd w:id="23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Angažovanje odredjenog osoblja tokom sprovođenja projekta</w:t>
      </w:r>
      <w:bookmarkEnd w:id="24"/>
    </w:p>
    <w:p w14:paraId="06E5E659" w14:textId="77777777" w:rsidR="00092A3C" w:rsidRPr="00FE4C9E" w:rsidRDefault="005812AE" w:rsidP="00092A3C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5" w:name="_Toc135856011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Organizovanja poseta i takmičenja u drugim mestima</w:t>
      </w:r>
      <w:bookmarkEnd w:id="25"/>
    </w:p>
    <w:p w14:paraId="3CC2ABD0" w14:textId="77777777" w:rsidR="000C088A" w:rsidRPr="00FE4C9E" w:rsidRDefault="005812AE" w:rsidP="000C088A">
      <w:pPr>
        <w:pStyle w:val="Heading2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6" w:name="_Toc135856012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Svi drugi rashodi koji su u direktonoj vezi sa sprovođenjem projekta</w:t>
      </w:r>
      <w:bookmarkEnd w:id="26"/>
    </w:p>
    <w:p w14:paraId="13462F58" w14:textId="77777777" w:rsidR="00D212C1" w:rsidRPr="00FE4C9E" w:rsidRDefault="001A2951" w:rsidP="000C088A">
      <w:pPr>
        <w:pStyle w:val="Heading2"/>
        <w:ind w:left="72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27" w:name="_Toc474960351"/>
      <w:bookmarkStart w:id="28" w:name="_Toc135856013"/>
      <w:r w:rsidR="00D212C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2.4.</w:t>
      </w:r>
      <w:r w:rsidR="000F393A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2</w:t>
      </w:r>
      <w:r w:rsidR="00D212C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="00BE0A2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Prihvatljivi indirektni rashodi</w:t>
      </w:r>
      <w:bookmarkEnd w:id="27"/>
      <w:bookmarkEnd w:id="28"/>
      <w:r w:rsidR="00BE0A2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06930236" w14:textId="77777777" w:rsidR="00D212C1" w:rsidRPr="00FE4C9E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50C890C8" w14:textId="77777777" w:rsidR="00092A3C" w:rsidRPr="00FE4C9E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Izrada promotivnog materijala</w:t>
      </w:r>
    </w:p>
    <w:p w14:paraId="39672737" w14:textId="77777777" w:rsidR="00092A3C" w:rsidRPr="00FE4C9E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sr-Latn-RS"/>
        </w:rPr>
      </w:pPr>
    </w:p>
    <w:p w14:paraId="45584BA9" w14:textId="77777777" w:rsidR="000F393A" w:rsidRPr="00FE4C9E" w:rsidRDefault="000F393A" w:rsidP="000F393A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29" w:name="_Toc474960352"/>
      <w:bookmarkStart w:id="30" w:name="_Toc135856014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2.4.3 </w:t>
      </w:r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Neprihvatljivi troškovi</w:t>
      </w:r>
      <w:bookmarkEnd w:id="29"/>
      <w:bookmarkEnd w:id="3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675B74B3" w14:textId="77777777" w:rsidR="000F393A" w:rsidRPr="00FE4C9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  <w:lang w:val="sr-Latn-RS"/>
        </w:rPr>
      </w:pPr>
    </w:p>
    <w:p w14:paraId="3A98DCDB" w14:textId="77777777" w:rsidR="001A2951" w:rsidRPr="00FE4C9E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Neprihvatljivi troškovi obuhvataju</w:t>
      </w:r>
      <w:r w:rsidR="001A295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155D91A2" w14:textId="77777777" w:rsidR="000F393A" w:rsidRPr="00FE4C9E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41A89FAF" w14:textId="77777777" w:rsidR="00D40985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Isplat</w:t>
      </w:r>
      <w:r w:rsidR="006B202F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 dodatnog bonusa za angažovana treća lica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u odnosu na ugovorenu cenu</w:t>
      </w:r>
    </w:p>
    <w:p w14:paraId="7D02E060" w14:textId="77777777" w:rsidR="00092A3C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Isplata posebnog bonusa licima angažovanih na projektu od strane NVO</w:t>
      </w:r>
    </w:p>
    <w:p w14:paraId="7266C0FA" w14:textId="77777777" w:rsidR="00092A3C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Kupovina opreme, nameštaja, mašina, vozila i slično</w:t>
      </w:r>
    </w:p>
    <w:p w14:paraId="6B062BA2" w14:textId="77777777" w:rsidR="00CD65DF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Troškovi koji nisu predviđeni Ugovorom sa opštinom Gračanica</w:t>
      </w:r>
    </w:p>
    <w:p w14:paraId="66C4C695" w14:textId="77777777" w:rsidR="00CD65DF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Donacije</w:t>
      </w:r>
    </w:p>
    <w:p w14:paraId="26032F27" w14:textId="77777777" w:rsidR="00CD65DF" w:rsidRPr="00FE4C9E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Ostali troškovi koji nisu u vezi sa predloženim projektom</w:t>
      </w:r>
    </w:p>
    <w:p w14:paraId="6334A9A8" w14:textId="77777777" w:rsidR="001A2951" w:rsidRPr="00FE4C9E" w:rsidRDefault="00D40985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1" w:name="_Toc474960353"/>
      <w:bookmarkStart w:id="32" w:name="_Toc135856015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lastRenderedPageBreak/>
        <w:t xml:space="preserve">3. </w:t>
      </w:r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KAKO DA APLICIRATE</w:t>
      </w:r>
      <w:r w:rsidR="001A295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31"/>
      <w:bookmarkEnd w:id="32"/>
    </w:p>
    <w:p w14:paraId="765D7E99" w14:textId="77777777" w:rsidR="001A2951" w:rsidRPr="00FE4C9E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485AB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Aplikacija NVO-a se smatra kompletnom ako sadrži sve formulare za apliciranje i obavezne anekse kao sto še zahteva u javnom pozivu i dokumentaciji poziva po sledećem</w:t>
      </w:r>
      <w:r w:rsidR="00C365AA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</w:p>
    <w:p w14:paraId="7BCEBB59" w14:textId="77777777" w:rsidR="00455C45" w:rsidRPr="00FE4C9E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projekta</w:t>
      </w:r>
    </w:p>
    <w:p w14:paraId="44F64AA1" w14:textId="77777777" w:rsidR="00092A3C" w:rsidRPr="00FE4C9E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</w:p>
    <w:p w14:paraId="3799E1B9" w14:textId="77777777" w:rsidR="00092A3C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o registraciji NVO</w:t>
      </w:r>
    </w:p>
    <w:p w14:paraId="25754AE1" w14:textId="77777777" w:rsidR="00E41F09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Fotokopiju sertifikata fiskalnog broja</w:t>
      </w:r>
    </w:p>
    <w:p w14:paraId="1FC656F5" w14:textId="77777777" w:rsidR="00E41F09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nepostojanju dvostrukog finansiranja</w:t>
      </w:r>
    </w:p>
    <w:p w14:paraId="1702B7D8" w14:textId="77777777" w:rsidR="00CA2BDB" w:rsidRPr="00FE4C9E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finansiranju projekta</w:t>
      </w:r>
      <w:r w:rsidR="003B5F9C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 javnih izvora</w:t>
      </w:r>
    </w:p>
    <w:p w14:paraId="5E538DD8" w14:textId="77777777" w:rsidR="00CA2BDB" w:rsidRPr="00FE4C9E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izjave o opisanim aktivnostima projekta</w:t>
      </w:r>
    </w:p>
    <w:p w14:paraId="46757009" w14:textId="77777777" w:rsidR="00E41F09" w:rsidRPr="00FE4C9E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 izjave o partenrstvu (ukoliko se sprovodi udruživanje)</w:t>
      </w:r>
    </w:p>
    <w:p w14:paraId="2257D792" w14:textId="77777777" w:rsidR="00CA2BDB" w:rsidRPr="00FE4C9E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izmirenim poreskim obavezama prema PAK-u</w:t>
      </w:r>
    </w:p>
    <w:p w14:paraId="1EF5CEC3" w14:textId="7CA47F15" w:rsidR="00CA2BDB" w:rsidRPr="00FE4C9E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Fotokopija potvrde o namenskom utrošku sredstava (ukoliko je podnosilac bio korisnik subvencija od strane opštine Gračanica u prethodnoj</w:t>
      </w:r>
      <w:r w:rsidR="006207E1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ili tekućoj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godini)</w:t>
      </w:r>
    </w:p>
    <w:p w14:paraId="5709D6B2" w14:textId="77777777" w:rsidR="00455C45" w:rsidRPr="00FE4C9E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F7E4BEC" w14:textId="77777777" w:rsidR="001A2951" w:rsidRPr="00FE4C9E" w:rsidRDefault="00455C45" w:rsidP="00455C4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3" w:name="_Toc474960354"/>
      <w:bookmarkStart w:id="34" w:name="_Toc135856016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3.1 </w:t>
      </w:r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Aplikacija predlog projekta</w:t>
      </w:r>
      <w:bookmarkEnd w:id="33"/>
      <w:bookmarkEnd w:id="34"/>
      <w:r w:rsidR="00814939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  <w:r w:rsidR="00092A3C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1B336DBC" w14:textId="77777777" w:rsidR="00455C45" w:rsidRPr="00FE4C9E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058656" w14:textId="77777777" w:rsidR="00485AB3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Popunjavanje formulara za predlog projekta je deo obavezne dokumentacije. On sadrži podatke u vezi sa aplikantom i partnerima, kao i podatke o sadržaju projekta/programa za koje se zahteva finansiranje iz javnih izvora.</w:t>
      </w:r>
    </w:p>
    <w:p w14:paraId="31FF5E32" w14:textId="77777777" w:rsidR="00485AB3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Ako u dostavljenom formularu nedostaju podaci koji se odnose na sadržaj projekta, aplikacija neće biti razmatrana.</w:t>
      </w:r>
    </w:p>
    <w:p w14:paraId="2CCD6C8C" w14:textId="77777777" w:rsidR="00485AB3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Potrebno je da se formular popuni na kompjuteru. Ako je formulart popunjen rukom neće se uzeti u razmatranje.</w:t>
      </w:r>
    </w:p>
    <w:p w14:paraId="5FC9FC2B" w14:textId="77777777" w:rsidR="005B7145" w:rsidRPr="00FE4C9E" w:rsidRDefault="00485AB3" w:rsidP="00485AB3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Ako formular za opis sadrži nedostatke kao što je gore navedeno, aplikacija će se smatrati nevažećom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</w:p>
    <w:p w14:paraId="62DBD822" w14:textId="77777777" w:rsidR="001A2951" w:rsidRPr="00FE4C9E" w:rsidRDefault="005B7145" w:rsidP="005B714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5" w:name="_Toc474960355"/>
      <w:bookmarkStart w:id="36" w:name="_Toc135856017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3.2 </w:t>
      </w:r>
      <w:r w:rsidR="00485AB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Sadržaj formulara za budžet</w:t>
      </w:r>
      <w:bookmarkEnd w:id="35"/>
      <w:bookmarkEnd w:id="36"/>
      <w:r w:rsidR="00485AB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26FF7A60" w14:textId="77777777" w:rsidR="00D40985" w:rsidRPr="00FE4C9E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2068F8A" w14:textId="77777777" w:rsidR="00485AB3" w:rsidRPr="00FE4C9E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Formular predloga budžeta predstavlja deo obavezne dokumentacije.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Dostavljeni p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redlog budžeta mora da sadrži informacije za sve direk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tne i indirektne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troškov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projekta/programa predloženih za finansiranje.</w:t>
      </w:r>
    </w:p>
    <w:p w14:paraId="40BD72BB" w14:textId="77777777" w:rsidR="00485AB3" w:rsidRPr="00FE4C9E" w:rsidRDefault="00485AB3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Ako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formular za budžet nije popunjen u celosti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, ili n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ije podnet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odgovarajuć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em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formularu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za prijavu</w:t>
      </w:r>
      <w:r w:rsidR="00780275" w:rsidRPr="00FE4C9E">
        <w:rPr>
          <w:rFonts w:ascii="Times New Roman" w:hAnsi="Times New Roman" w:cs="Times New Roman"/>
          <w:sz w:val="24"/>
          <w:szCs w:val="24"/>
          <w:lang w:val="sr-Latn-RS"/>
        </w:rPr>
        <w:t>, isti se neće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razmatrati.</w:t>
      </w:r>
    </w:p>
    <w:p w14:paraId="3EE7425B" w14:textId="77777777" w:rsidR="00785246" w:rsidRPr="00FE4C9E" w:rsidRDefault="00780275" w:rsidP="003B5F9C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Potrebno je da formular bude popunjen na kompjuteru</w:t>
      </w:r>
      <w:r w:rsidR="00485AB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Ako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je formular</w:t>
      </w:r>
      <w:r w:rsidR="00485AB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popunjen rukom neće se uzeti u razmatranje</w:t>
      </w:r>
      <w:r w:rsidR="00785246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8E96F68" w14:textId="77777777" w:rsidR="001A2951" w:rsidRPr="00FE4C9E" w:rsidRDefault="00785246" w:rsidP="00785246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7" w:name="_Toc474960356"/>
      <w:bookmarkStart w:id="38" w:name="_Toc135856018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lastRenderedPageBreak/>
        <w:t xml:space="preserve">3.3 </w:t>
      </w:r>
      <w:r w:rsidR="00485AB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Gde da dostavite aplikaciju</w:t>
      </w:r>
      <w:r w:rsidR="001A2951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37"/>
      <w:bookmarkEnd w:id="38"/>
    </w:p>
    <w:p w14:paraId="3E63B429" w14:textId="77777777" w:rsidR="00D40985" w:rsidRPr="00FE4C9E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035866" w14:textId="77777777" w:rsidR="001A2951" w:rsidRPr="00FE4C9E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Obavezni formulari i zahtevana dokumentacija treba da se dostave u fizičkoj formi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odštampano</w:t>
      </w:r>
      <w:r w:rsidR="00785246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jedan original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i u elektronskoj formi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(n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).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Obavezni formular treba da bude poptisan od strane autorizovanog predstavnika i overen zvaničnim pečatom organizacije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Dokumentacija u elektronskoj formi (na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-u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)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treba da ima isti sadržaj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što znači identična sa odštampanom kopijom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Odštampanu i elektronsku dokumentaciju na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-u treba staviti u koverat koji se zatvara</w:t>
      </w:r>
      <w:r w:rsidR="00876CF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2562E9D1" w14:textId="77777777" w:rsidR="00785246" w:rsidRPr="00FE4C9E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B0C992" w14:textId="77777777" w:rsidR="001A2951" w:rsidRPr="00FE4C9E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Original aplikaciju treba dostaviti poštom ili lično </w:t>
      </w:r>
      <w:r w:rsidR="00397DB7" w:rsidRPr="00FE4C9E">
        <w:rPr>
          <w:rFonts w:ascii="Times New Roman" w:hAnsi="Times New Roman" w:cs="Times New Roman"/>
          <w:sz w:val="24"/>
          <w:szCs w:val="24"/>
          <w:lang w:val="sr-Latn-RS"/>
        </w:rPr>
        <w:t>u zgradi opštini Gračanica-</w:t>
      </w:r>
      <w:r w:rsidR="00D6576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Služba pisarnice</w:t>
      </w:r>
      <w:r w:rsidR="00397DB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Na spoljnom delu koverte napišite naziv javnog poziva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zajedno sa puni</w:t>
      </w:r>
      <w:r w:rsidR="00D65767" w:rsidRPr="00FE4C9E">
        <w:rPr>
          <w:rFonts w:ascii="Times New Roman" w:hAnsi="Times New Roman" w:cs="Times New Roman"/>
          <w:sz w:val="24"/>
          <w:szCs w:val="24"/>
          <w:lang w:val="sr-Latn-RS"/>
        </w:rPr>
        <w:t>m imenom i adresom aplikanta i n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apisati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„Ne otvarati pre sastanka</w:t>
      </w:r>
      <w:r w:rsidR="001A295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Komisije za procenu“</w:t>
      </w:r>
    </w:p>
    <w:p w14:paraId="3F31CD4A" w14:textId="77777777" w:rsidR="00785246" w:rsidRPr="00FE4C9E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49D7542" w14:textId="77777777" w:rsidR="00134D7A" w:rsidRPr="00FE4C9E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Aplikacije treba dostaviti na donju adresu</w:t>
      </w:r>
      <w:r w:rsidR="001A2951" w:rsidRPr="00FE4C9E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14:paraId="57A85BF6" w14:textId="77777777" w:rsidR="00876CFD" w:rsidRPr="00FE4C9E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FE4C9E" w:rsidRPr="00FE4C9E" w14:paraId="4F02B09B" w14:textId="77777777" w:rsidTr="00AC31AD">
        <w:trPr>
          <w:trHeight w:val="1448"/>
        </w:trPr>
        <w:tc>
          <w:tcPr>
            <w:tcW w:w="4878" w:type="dxa"/>
          </w:tcPr>
          <w:p w14:paraId="70DCD74A" w14:textId="77777777" w:rsidR="001A2951" w:rsidRPr="00FE4C9E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 w:rsidRPr="00FE4C9E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Opština Gračanica</w:t>
            </w:r>
            <w:r w:rsidR="001A2951" w:rsidRPr="00FE4C9E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br/>
            </w:r>
          </w:p>
          <w:p w14:paraId="633C1370" w14:textId="77777777" w:rsidR="001A2951" w:rsidRPr="00FE4C9E" w:rsidRDefault="00397DB7" w:rsidP="00C1452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E4C9E"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  <w:t>Ulica Cara Lazara bb, 10500 Gračanica</w:t>
            </w:r>
            <w:r w:rsidR="001A2951"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</w:r>
          </w:p>
          <w:p w14:paraId="12C29CB6" w14:textId="77777777" w:rsidR="001A2951" w:rsidRPr="00FE4C9E" w:rsidRDefault="00EF3573" w:rsidP="00EF3573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„</w:t>
            </w:r>
            <w:r w:rsidR="00780275"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Ne otvarati pre sastanka Komisije za procenu</w:t>
            </w:r>
            <w:r w:rsidRPr="00FE4C9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“</w:t>
            </w:r>
          </w:p>
        </w:tc>
      </w:tr>
    </w:tbl>
    <w:p w14:paraId="353E16E1" w14:textId="77777777" w:rsidR="00AC31AD" w:rsidRPr="00FE4C9E" w:rsidRDefault="00CA4E74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39" w:name="_Toc474960357"/>
      <w:bookmarkStart w:id="40" w:name="_Toc135856019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3.4 </w:t>
      </w:r>
      <w:r w:rsidR="00EF357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Krajnji rok za dostavu aplikacija</w:t>
      </w:r>
      <w:bookmarkEnd w:id="39"/>
      <w:bookmarkEnd w:id="40"/>
      <w:r w:rsidR="00EF3573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2A009726" w14:textId="77777777" w:rsidR="00876CFD" w:rsidRPr="00FE4C9E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B3455F" w14:textId="5B1FEC61" w:rsidR="00EF3573" w:rsidRPr="00FE4C9E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Rok poziva je</w:t>
      </w:r>
      <w:r w:rsidR="000C04EB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najkasnije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C04EB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 </w:t>
      </w:r>
      <w:r w:rsidR="00837B68">
        <w:rPr>
          <w:rFonts w:ascii="Times New Roman" w:hAnsi="Times New Roman" w:cs="Times New Roman"/>
          <w:sz w:val="24"/>
          <w:szCs w:val="24"/>
          <w:lang w:val="sr-Latn-RS"/>
        </w:rPr>
        <w:t>17</w:t>
      </w:r>
      <w:r w:rsidR="00F9091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837B68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F9091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.20</w:t>
      </w:r>
      <w:r w:rsidR="00FC4E8C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837B68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0C04E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.godine, u</w:t>
      </w:r>
      <w:r w:rsidR="00DC400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16:00 časova.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Zahtev je podnet u roku poziva ako pečat o prijemu pokazuje da je primljen u pošti do kraja datuma poziva kao krajnjeg roka za podnošenje aplikacija. Ako se zahtev podnosi lično u Kancelariji, podnosilac će dobiti potvrdu da je aplikacija primljena u roku konkursa.</w:t>
      </w:r>
    </w:p>
    <w:p w14:paraId="3F795309" w14:textId="77777777" w:rsidR="00EF3573" w:rsidRPr="00FE4C9E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734E1F" w14:textId="77777777" w:rsidR="00876CFD" w:rsidRPr="00FE4C9E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Sve aplikacije primljene nakon isteka roka neće biti razmatrane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E88CA89" w14:textId="77777777" w:rsidR="00AC31AD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CECA5A" w14:textId="77777777" w:rsidR="00AC31AD" w:rsidRPr="00FE4C9E" w:rsidRDefault="00EF3573" w:rsidP="00827E96">
      <w:pPr>
        <w:pStyle w:val="Heading2"/>
        <w:numPr>
          <w:ilvl w:val="1"/>
          <w:numId w:val="8"/>
        </w:numPr>
        <w:ind w:left="36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41" w:name="_Toc474960358"/>
      <w:bookmarkStart w:id="42" w:name="_Toc135856020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Kako možete da kontaktirate ako imate neko pitanje</w:t>
      </w:r>
      <w:r w:rsidR="00AC31AD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?</w:t>
      </w:r>
      <w:bookmarkEnd w:id="41"/>
      <w:bookmarkEnd w:id="42"/>
    </w:p>
    <w:p w14:paraId="5835BDB4" w14:textId="77777777" w:rsidR="00827E96" w:rsidRPr="00FE4C9E" w:rsidRDefault="00827E96" w:rsidP="00827E96">
      <w:pPr>
        <w:pStyle w:val="ListParagraph"/>
        <w:ind w:left="1080"/>
        <w:rPr>
          <w:lang w:val="sr-Latn-RS"/>
        </w:rPr>
      </w:pPr>
    </w:p>
    <w:p w14:paraId="20BB8885" w14:textId="77777777" w:rsidR="00AC31AD" w:rsidRPr="00FE4C9E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Sva pitanja u vezi sa pozivom mogu da se dostave samo elektronskim putem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dostavom zahteva na donju </w:t>
      </w:r>
      <w:r w:rsidR="00EE4497" w:rsidRPr="00FE4C9E">
        <w:rPr>
          <w:rFonts w:ascii="Times New Roman" w:hAnsi="Times New Roman" w:cs="Times New Roman"/>
          <w:sz w:val="24"/>
          <w:szCs w:val="24"/>
          <w:lang w:val="sr-Latn-RS"/>
        </w:rPr>
        <w:t>adresu</w:t>
      </w:r>
      <w:r w:rsidR="00EE449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:</w:t>
      </w:r>
      <w:r w:rsidR="00A24E5A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opstinagracania</w:t>
      </w:r>
      <w:r w:rsidR="00A24E5A" w:rsidRPr="00FE4C9E">
        <w:rPr>
          <w:rFonts w:ascii="Times New Roman" w:hAnsi="Times New Roman" w:cs="Times New Roman"/>
          <w:i/>
          <w:sz w:val="24"/>
          <w:szCs w:val="24"/>
        </w:rPr>
        <w:t>@gmail.com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,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ne kasnije od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52B7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10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dana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pre isteka roka poziva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5711FE5" w14:textId="77777777" w:rsidR="00CA4E74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EF3573" w:rsidRPr="00FE4C9E">
        <w:rPr>
          <w:rFonts w:ascii="Times New Roman" w:hAnsi="Times New Roman" w:cs="Times New Roman"/>
          <w:sz w:val="24"/>
          <w:szCs w:val="24"/>
          <w:lang w:val="sr-Latn-RS"/>
        </w:rPr>
        <w:t>Odgovori na posebne zahteve će biti dostavljeni direktno na adresu postavljenih pitanja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F3573" w:rsidRPr="00FE4C9E">
        <w:rPr>
          <w:rFonts w:ascii="Times New Roman" w:hAnsi="Times New Roman" w:cs="Times New Roman"/>
          <w:sz w:val="24"/>
          <w:szCs w:val="24"/>
          <w:lang w:val="sr-Latn-RS"/>
        </w:rPr>
        <w:t>a najčešći odgovori će biti objavljeni na sledećoj adresi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19A1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6019A1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="006D0D75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  <w:proofErr w:type="spellStart"/>
      <w:r w:rsidR="006D0D75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sr</w:t>
      </w:r>
      <w:proofErr w:type="spellEnd"/>
      <w:r w:rsidR="006D0D75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/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a ne kasnije od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CA4E74" w:rsidRPr="00FE4C9E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dana pre isteka roka. </w:t>
      </w:r>
    </w:p>
    <w:p w14:paraId="6FE17C44" w14:textId="77777777" w:rsidR="00AC31AD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Kako bi osigurali jednak tretman za sve moguće aplikante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davalac javne finansijske podrške</w:t>
      </w:r>
      <w:r w:rsidR="00CA4E74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ne sme da daje prethodno mišljenje o prihvatljivosti aplikanata, partnera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radnji ili troškova pomenutih u zahtevu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8692202" w14:textId="77777777" w:rsidR="00CA4E74" w:rsidRPr="00FE4C9E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4A7062" w14:textId="77777777" w:rsidR="00CA4E74" w:rsidRPr="00FE4C9E" w:rsidRDefault="00AC31AD" w:rsidP="00CA2BDB">
      <w:pPr>
        <w:pStyle w:val="Heading2"/>
        <w:numPr>
          <w:ilvl w:val="0"/>
          <w:numId w:val="2"/>
        </w:numPr>
        <w:ind w:left="36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lastRenderedPageBreak/>
        <w:t xml:space="preserve"> </w:t>
      </w:r>
      <w:bookmarkStart w:id="43" w:name="_Toc474960359"/>
      <w:bookmarkStart w:id="44" w:name="_Toc135856021"/>
      <w:r w:rsidR="00B160D2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PROCENA I </w:t>
      </w:r>
      <w:r w:rsidR="005D76A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D</w:t>
      </w:r>
      <w:r w:rsidR="00B160D2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ODELA FONDOVA</w:t>
      </w:r>
      <w:bookmarkEnd w:id="43"/>
      <w:bookmarkEnd w:id="44"/>
      <w:r w:rsidR="00B160D2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26C62849" w14:textId="77777777" w:rsidR="00AC31AD" w:rsidRPr="00FE4C9E" w:rsidRDefault="00B160D2" w:rsidP="00827E96">
      <w:pPr>
        <w:pStyle w:val="Heading2"/>
        <w:numPr>
          <w:ilvl w:val="1"/>
          <w:numId w:val="6"/>
        </w:numPr>
        <w:ind w:left="360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bookmarkStart w:id="45" w:name="_Toc474960360"/>
      <w:bookmarkStart w:id="46" w:name="_Toc135856022"/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Primljene aplikacije će proći kroz dole opisanu proceduru</w:t>
      </w:r>
      <w:r w:rsidR="00AC31AD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:</w:t>
      </w:r>
      <w:bookmarkEnd w:id="45"/>
      <w:bookmarkEnd w:id="46"/>
    </w:p>
    <w:p w14:paraId="1B043357" w14:textId="77777777" w:rsidR="00B160D2" w:rsidRPr="00FE4C9E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B40A10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4.1.1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Davalac finansijske podrške će uspostaviti komisiju za procenu koji se sastoji od 5 članova službenika iz institucije i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drugih spoljnih stručnjaka, koja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ima zadatak da proceni da li aplikacij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ispunjavaju formalne uslove javnog poziva.</w:t>
      </w:r>
    </w:p>
    <w:p w14:paraId="0B325AA3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5CBE460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Posle provere sv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primljen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ih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, Komisija će pripremiti listu svih kandidata koji ispunjavaju uslove za procenu sadržaj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svojih projekata, kao i spisak kandidata koji ne ispunjavaju uslove utvrđene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tokom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konkuren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tnosti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A050374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D62450B" w14:textId="77777777" w:rsidR="00B160D2" w:rsidRPr="00FE4C9E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Davalac finansijske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podršk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će obavestiti sve kandidate koji ne ispunjavaju uslove i razloge za odbijanje njihove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aplikacije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DFF90E9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671348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4.1.2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U drugoj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faz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se procenjuje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sadržaj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aplikacija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od strane Komisije za procenu sastavljena od 5 članova. Svaka primljena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aplikacija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će se ocenjivati na osnovu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formulara za procenu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D5BACC9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1008FFB" w14:textId="77777777" w:rsidR="00B160D2" w:rsidRPr="00FE4C9E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Privremena lista projekata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/programa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koji su izabrani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za finansiranje - Na osnovu procene aplikacija koja ispunjavaju uslove propisane poziv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, Komisija će sačiniti listu privremenih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odabranih projekata/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programa,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na osnovu poena koje su dobili tokom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procesa procene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Ukupan iznos troškova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navedenih 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projekata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na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privremenoj listi neće preći Ukupan iznos sredstava obezbeđen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B160D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putem javnog poziva.</w:t>
      </w:r>
    </w:p>
    <w:p w14:paraId="3DA07EDA" w14:textId="77777777" w:rsidR="00B160D2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12F55F9" w14:textId="77777777" w:rsidR="00AC31AD" w:rsidRPr="00FE4C9E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Osim privremene liste, na osnovu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poena dobijenih tokom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procene, Komi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>sija će sačiniti spisak rezervnih projekata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/programa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0021710" w14:textId="77777777" w:rsidR="00AC31AD" w:rsidRPr="00FE4C9E" w:rsidRDefault="00AC31AD" w:rsidP="004A6C48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br/>
      </w:r>
      <w:bookmarkStart w:id="47" w:name="_Toc474960361"/>
      <w:bookmarkStart w:id="48" w:name="_Toc135856023"/>
      <w:r w:rsidR="009D4F0D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4.2  </w:t>
      </w:r>
      <w:r w:rsidR="005D76A4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Dodat</w:t>
      </w:r>
      <w:r w:rsidR="004743C7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>na dokumentacija i ugovaranje</w:t>
      </w:r>
      <w:bookmarkEnd w:id="47"/>
      <w:bookmarkEnd w:id="48"/>
      <w:r w:rsidR="004743C7" w:rsidRPr="00FE4C9E">
        <w:rPr>
          <w:rFonts w:ascii="Times New Roman" w:hAnsi="Times New Roman" w:cs="Times New Roman"/>
          <w:color w:val="auto"/>
          <w:sz w:val="24"/>
          <w:szCs w:val="24"/>
          <w:lang w:val="sr-Latn-RS"/>
        </w:rPr>
        <w:t xml:space="preserve"> </w:t>
      </w:r>
    </w:p>
    <w:p w14:paraId="0B3B7FFB" w14:textId="77777777" w:rsidR="009D4F0D" w:rsidRPr="00FE4C9E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4A97862" w14:textId="77777777" w:rsidR="004743C7" w:rsidRPr="00FE4C9E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Da biste izbegli nepotrebne dodatne troškove prilikom podnošenja zahteva u okviru takmičenja, davalac finansijskih sredstava će zahtevati dodatnu dokumentaciju samo od onih kandidata koji, su prema oceni aplikacija, stupili na privremenu listu projekata/programa izabranih za finansiranje.</w:t>
      </w:r>
    </w:p>
    <w:p w14:paraId="747C03EA" w14:textId="77777777" w:rsidR="004743C7" w:rsidRPr="00FE4C9E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4AF30AD" w14:textId="77777777" w:rsidR="00AC31AD" w:rsidRPr="00FE4C9E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Pre potpisivanja konačnog ugovora, a na osnovu Komisije za procene, davalac može zatražiti reviziju završnog budžeta procenjenih troškova da bi isti odgovarali stvarnim troškovima koji se odnose na predložene aktivnosti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FEB42AC" w14:textId="77777777" w:rsidR="001A2951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br/>
      </w:r>
      <w:r w:rsidR="00D006D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Dodatna dokumentacija koja se </w:t>
      </w:r>
      <w:r w:rsidR="009E3C7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može </w:t>
      </w:r>
      <w:r w:rsidR="00D006D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zahteva</w:t>
      </w:r>
      <w:r w:rsidR="009E3C73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ti </w:t>
      </w:r>
      <w:r w:rsidR="00D006D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je:</w:t>
      </w:r>
    </w:p>
    <w:p w14:paraId="5F69BAEA" w14:textId="77777777" w:rsidR="00086368" w:rsidRPr="00FE4C9E" w:rsidRDefault="00086368" w:rsidP="0008636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Pismeni dokaz o organizovaju kulturnih </w:t>
      </w:r>
      <w:r w:rsidR="00D6576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 sport</w:t>
      </w:r>
      <w:r w:rsidR="00FF72B9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skih manifestacija najmanje </w:t>
      </w:r>
      <w:r w:rsidR="0010506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jednu</w:t>
      </w:r>
      <w:r w:rsidR="00D6576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10506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godinu</w:t>
      </w:r>
    </w:p>
    <w:p w14:paraId="76349B90" w14:textId="77777777" w:rsidR="00D006DD" w:rsidRPr="00FE4C9E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Pismeni dokaz o načinu plaćanja neizmirenih poreskih obaveza</w:t>
      </w:r>
    </w:p>
    <w:p w14:paraId="5B40ED7B" w14:textId="77777777" w:rsidR="004A6C48" w:rsidRPr="00FE4C9E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4E35F6C" w14:textId="77777777" w:rsidR="00AC31AD" w:rsidRPr="00FE4C9E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Komisija za procenu će sprovesti kontrolu dodatne dokumentacije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1D0A6FA" w14:textId="77777777" w:rsidR="004A6C48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lastRenderedPageBreak/>
        <w:br/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Ako aplikant ne dostavi zahtevanu </w:t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dodatnu </w:t>
      </w:r>
      <w:r w:rsidR="004743C7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dokumentaciju </w:t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>u roku od predviđenog perioda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>apliciranje se odbija</w:t>
      </w:r>
      <w:r w:rsidR="004A6C48" w:rsidRPr="00FE4C9E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CA27826" w14:textId="77777777" w:rsidR="00273DF3" w:rsidRPr="00FE4C9E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273DF3" w:rsidRPr="00FE4C9E">
        <w:rPr>
          <w:rFonts w:ascii="Times New Roman" w:hAnsi="Times New Roman" w:cs="Times New Roman"/>
          <w:sz w:val="24"/>
          <w:szCs w:val="24"/>
          <w:lang w:val="sr-Latn-RS"/>
        </w:rPr>
        <w:t>Ako se posle kontrole dodatne dokumentacije utvrdi da neki od podnosilaca aplikacija ne ispunjavaju uslove iz javnog poziva, neće se razmatrati za potpisivanje ugovora.</w:t>
      </w:r>
    </w:p>
    <w:p w14:paraId="3FE80D8B" w14:textId="77777777" w:rsidR="00273DF3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45C5FC4" w14:textId="77777777" w:rsidR="00273DF3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U takvim slučajevima, projekti na rezervnoj listi će se aktivirati ako, nakon provere njihove dodatne dokumentacije i nakon što je potvrđeno od strane institucije da ima dovoljno sredstava za druge ugovorene projekte.</w:t>
      </w:r>
    </w:p>
    <w:p w14:paraId="26D2CCFA" w14:textId="77777777" w:rsidR="00273DF3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0E6672" w14:textId="77777777" w:rsidR="00CA4E74" w:rsidRPr="00FE4C9E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Posle kontrole podnete dokumentacije, Komisija će predložiti konačnu listu projekata/programa odabranih za finansiranje</w:t>
      </w:r>
      <w:r w:rsidR="004E3032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 </w:t>
      </w:r>
    </w:p>
    <w:p w14:paraId="437CCBCD" w14:textId="77777777" w:rsidR="004E3032" w:rsidRPr="00FE4C9E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RS"/>
        </w:rPr>
      </w:pPr>
    </w:p>
    <w:p w14:paraId="25A34DA5" w14:textId="77777777" w:rsidR="00AC31AD" w:rsidRPr="00FE4C9E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u w:val="single"/>
          <w:lang w:val="sr-Latn-RS"/>
        </w:rPr>
        <w:t>Obaveštavanje aplikanata</w:t>
      </w:r>
      <w:r w:rsidR="004E3032" w:rsidRPr="00FE4C9E">
        <w:rPr>
          <w:rFonts w:ascii="Times New Roman" w:hAnsi="Times New Roman" w:cs="Times New Roman"/>
          <w:sz w:val="24"/>
          <w:szCs w:val="24"/>
          <w:u w:val="single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u w:val="single"/>
          <w:lang w:val="sr-Latn-RS"/>
        </w:rPr>
        <w:t>–</w:t>
      </w:r>
      <w:r w:rsidR="004E3032" w:rsidRPr="00FE4C9E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Svi aplikanti, čije su aplikacije ušle u proces procene biće informisani u vezi sa odlukom za odobrene projekte/proigrame u okviru poziva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04E66FB6" w14:textId="77777777" w:rsidR="00827E96" w:rsidRPr="00FE4C9E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7585882" w14:textId="77777777" w:rsidR="00AC31AD" w:rsidRPr="00FE4C9E" w:rsidRDefault="00273DF3" w:rsidP="00CA2BDB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49" w:name="_Toc474960362"/>
      <w:bookmarkStart w:id="50" w:name="_Toc135856024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INDIKATIVAN KALENDAR REALIZACIJE POZIVA</w:t>
      </w:r>
      <w:bookmarkEnd w:id="49"/>
      <w:bookmarkEnd w:id="50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75D8ACD4" w14:textId="77777777" w:rsidR="004D31E4" w:rsidRPr="00FE4C9E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Faze procedure poziva</w:t>
      </w:r>
      <w:r w:rsidR="00AC31AD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27E96" w:rsidRPr="00FE4C9E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>unesite datume</w:t>
      </w:r>
      <w:r w:rsidR="00827E96" w:rsidRPr="00FE4C9E">
        <w:rPr>
          <w:rFonts w:ascii="Times New Roman" w:hAnsi="Times New Roman" w:cs="Times New Roman"/>
          <w:sz w:val="24"/>
          <w:szCs w:val="24"/>
          <w:lang w:val="sr-Latn-RS"/>
        </w:rPr>
        <w:t>)</w:t>
      </w:r>
    </w:p>
    <w:p w14:paraId="146B4AD0" w14:textId="77777777" w:rsidR="00827E96" w:rsidRPr="00FE4C9E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321C289" w14:textId="7558E4A1" w:rsidR="00AC31AD" w:rsidRPr="005F5A73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Krajnji rok za apliciranje</w:t>
      </w:r>
      <w:r w:rsidR="00092A3C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="00B90732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1</w:t>
      </w:r>
      <w:r w:rsidR="00837B68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7</w:t>
      </w:r>
      <w:r w:rsidR="0050403B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.0</w:t>
      </w:r>
      <w:r w:rsidR="00837B68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4</w:t>
      </w:r>
      <w:r w:rsidR="0050403B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.20</w:t>
      </w:r>
      <w:r w:rsidR="009E0452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</w:t>
      </w:r>
      <w:r w:rsidR="00254836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3</w:t>
      </w:r>
      <w:r w:rsidR="0050403B" w:rsidRPr="005F5A73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.</w:t>
      </w:r>
    </w:p>
    <w:p w14:paraId="7130EBB7" w14:textId="6535E850" w:rsidR="00AC31AD" w:rsidRPr="00FE4C9E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Krajnji rok za do</w:t>
      </w:r>
      <w:r w:rsidR="0050403B" w:rsidRPr="00FE4C9E">
        <w:rPr>
          <w:rFonts w:ascii="Times New Roman" w:hAnsi="Times New Roman" w:cs="Times New Roman"/>
          <w:sz w:val="24"/>
          <w:szCs w:val="24"/>
          <w:lang w:val="sr-Latn-RS"/>
        </w:rPr>
        <w:t>stavu pitanja u vezi sa pozivom</w:t>
      </w:r>
      <w:r w:rsidR="0050403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B90732">
        <w:rPr>
          <w:rFonts w:ascii="Times New Roman" w:hAnsi="Times New Roman" w:cs="Times New Roman"/>
          <w:i/>
          <w:sz w:val="24"/>
          <w:szCs w:val="24"/>
          <w:lang w:val="sr-Latn-RS"/>
        </w:rPr>
        <w:t>0</w:t>
      </w:r>
      <w:r w:rsidR="00255464">
        <w:rPr>
          <w:rFonts w:ascii="Times New Roman" w:hAnsi="Times New Roman" w:cs="Times New Roman"/>
          <w:i/>
          <w:sz w:val="24"/>
          <w:szCs w:val="24"/>
          <w:lang w:val="sr-Latn-RS"/>
        </w:rPr>
        <w:t>8</w:t>
      </w:r>
      <w:r w:rsidR="0050403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.0</w:t>
      </w:r>
      <w:r w:rsidR="00255464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50403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.20</w:t>
      </w:r>
      <w:r w:rsidR="00675CEC">
        <w:rPr>
          <w:rFonts w:ascii="Times New Roman" w:hAnsi="Times New Roman" w:cs="Times New Roman"/>
          <w:i/>
          <w:sz w:val="24"/>
          <w:szCs w:val="24"/>
          <w:lang w:val="sr-Latn-RS"/>
        </w:rPr>
        <w:t>2</w:t>
      </w:r>
      <w:r w:rsidR="00255464">
        <w:rPr>
          <w:rFonts w:ascii="Times New Roman" w:hAnsi="Times New Roman" w:cs="Times New Roman"/>
          <w:i/>
          <w:sz w:val="24"/>
          <w:szCs w:val="24"/>
          <w:lang w:val="sr-Latn-RS"/>
        </w:rPr>
        <w:t>4</w:t>
      </w:r>
      <w:r w:rsidR="0050403B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.</w:t>
      </w:r>
    </w:p>
    <w:p w14:paraId="50122A41" w14:textId="77777777" w:rsidR="00AC31AD" w:rsidRPr="00FE4C9E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Rok za ugovaranje</w:t>
      </w:r>
      <w:r w:rsidR="00092A3C"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E4B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90</w:t>
      </w:r>
      <w:r w:rsidR="002A7D8E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FE4BB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dana od dana zatvranja poziva.</w:t>
      </w:r>
    </w:p>
    <w:p w14:paraId="63EBDCF9" w14:textId="77777777" w:rsidR="00E83466" w:rsidRPr="00FE4C9E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br/>
      </w:r>
      <w:r w:rsidR="0089479F" w:rsidRPr="00FE4C9E">
        <w:rPr>
          <w:rFonts w:ascii="Times New Roman" w:hAnsi="Times New Roman" w:cs="Times New Roman"/>
          <w:sz w:val="24"/>
          <w:szCs w:val="24"/>
          <w:lang w:val="sr-Latn-RS"/>
        </w:rPr>
        <w:t>Finansijer ima pravo da ažurira indikativan kalendar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89479F" w:rsidRPr="00FE4C9E">
        <w:rPr>
          <w:rFonts w:ascii="Times New Roman" w:hAnsi="Times New Roman" w:cs="Times New Roman"/>
          <w:sz w:val="24"/>
          <w:szCs w:val="24"/>
          <w:lang w:val="sr-Latn-RS"/>
        </w:rPr>
        <w:t>Treba da znate da svaka promena indikativnog kalendara treba da bude objavljena na donjoj internet stranici</w:t>
      </w:r>
      <w:r w:rsidRPr="00FE4C9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3719D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23719D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="00251964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  <w:proofErr w:type="spellStart"/>
      <w:r w:rsidR="00251964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sr</w:t>
      </w:r>
      <w:proofErr w:type="spellEnd"/>
      <w:r w:rsidR="00251964" w:rsidRPr="00FE4C9E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</w:p>
    <w:p w14:paraId="6A8922BB" w14:textId="77777777" w:rsidR="00E83466" w:rsidRPr="00FE4C9E" w:rsidRDefault="00E83466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A065DD1" w14:textId="77777777" w:rsidR="00AC31AD" w:rsidRPr="00FE4C9E" w:rsidRDefault="004E3032" w:rsidP="00CA2BDB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</w:pPr>
      <w:bookmarkStart w:id="51" w:name="_Toc474960363"/>
      <w:bookmarkStart w:id="52" w:name="_Toc135856025"/>
      <w:r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LISTA </w:t>
      </w:r>
      <w:r w:rsidR="0089479F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>DOKUMENATA JAVNOG POZIVA</w:t>
      </w:r>
      <w:bookmarkEnd w:id="51"/>
      <w:bookmarkEnd w:id="52"/>
      <w:r w:rsidR="0089479F" w:rsidRPr="00FE4C9E">
        <w:rPr>
          <w:rFonts w:ascii="Times New Roman" w:hAnsi="Times New Roman" w:cs="Times New Roman"/>
          <w:b w:val="0"/>
          <w:color w:val="auto"/>
          <w:sz w:val="24"/>
          <w:szCs w:val="24"/>
          <w:lang w:val="sr-Latn-RS"/>
        </w:rPr>
        <w:t xml:space="preserve"> </w:t>
      </w:r>
    </w:p>
    <w:p w14:paraId="5149D465" w14:textId="77777777" w:rsidR="00D40985" w:rsidRPr="00FE4C9E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660CBF" w14:textId="77777777" w:rsidR="00E83466" w:rsidRPr="00FE4C9E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sz w:val="24"/>
          <w:szCs w:val="24"/>
          <w:lang w:val="sr-Latn-RS"/>
        </w:rPr>
        <w:t>FORM</w:t>
      </w:r>
      <w:r w:rsidR="0089479F" w:rsidRPr="00FE4C9E">
        <w:rPr>
          <w:rFonts w:ascii="Times New Roman" w:hAnsi="Times New Roman" w:cs="Times New Roman"/>
          <w:sz w:val="24"/>
          <w:szCs w:val="24"/>
          <w:lang w:val="sr-Latn-RS"/>
        </w:rPr>
        <w:t>ULARI</w:t>
      </w:r>
    </w:p>
    <w:p w14:paraId="1E03BE00" w14:textId="77777777" w:rsidR="00AC31AD" w:rsidRPr="00FE4C9E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9CCBD6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aplikacije za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projek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a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t</w:t>
      </w: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/program</w:t>
      </w:r>
      <w:r w:rsidR="004D31E4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6A448F4E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predloga budžeta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excel)</w:t>
      </w:r>
    </w:p>
    <w:p w14:paraId="633A96E0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Formular izjave za nepostojanje dvostrukog finansiranja 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(format 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59BAECA9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nacrta ugovora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ord) </w:t>
      </w:r>
    </w:p>
    <w:p w14:paraId="7315EEB3" w14:textId="77777777" w:rsidR="00AC31AD" w:rsidRPr="00FE4C9E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finansijskog izveštaja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</w:t>
      </w:r>
      <w:r w:rsidR="00AC31AD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excel)</w:t>
      </w:r>
    </w:p>
    <w:p w14:paraId="2B734B08" w14:textId="77777777" w:rsidR="007A6C51" w:rsidRPr="00FE4C9E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narativno opisnog izveštaja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</w:t>
      </w:r>
      <w:r w:rsidR="00B152C2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w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ord)</w:t>
      </w:r>
    </w:p>
    <w:p w14:paraId="01122B15" w14:textId="77777777" w:rsidR="007A6C51" w:rsidRPr="00FE4C9E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proofErr w:type="spellStart"/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ormular</w:t>
      </w:r>
      <w:proofErr w:type="spellEnd"/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gramima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ojektima</w:t>
      </w:r>
      <w:proofErr w:type="spellEnd"/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koji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fin</w:t>
      </w:r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iz</w:t>
      </w:r>
      <w:proofErr w:type="spellEnd"/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javnih</w:t>
      </w:r>
      <w:proofErr w:type="spellEnd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FE4C9E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310B6872" w14:textId="77777777" w:rsidR="007A6C51" w:rsidRPr="00FE4C9E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Izjava izvođača aktivnosti navedenih u opisu projektnih aktivnosti da su upoz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nati sa programom ili projektom(format word)</w:t>
      </w:r>
    </w:p>
    <w:p w14:paraId="1DB2B083" w14:textId="77777777" w:rsidR="007A6C51" w:rsidRPr="00FE4C9E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</w:t>
      </w:r>
      <w:r w:rsidR="00E83466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="007A6C51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i</w:t>
      </w:r>
      <w:proofErr w:type="spellStart"/>
      <w:r w:rsidR="007A6C51" w:rsidRPr="00FE4C9E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>jave</w:t>
      </w:r>
      <w:proofErr w:type="spellEnd"/>
      <w:r w:rsidR="007A6C51"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o </w:t>
      </w:r>
      <w:proofErr w:type="spellStart"/>
      <w:r w:rsidR="007A6C51" w:rsidRPr="00FE4C9E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FE4C9E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FE4C9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7A6C51" w:rsidRPr="00FE4C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(format word)</w:t>
      </w:r>
    </w:p>
    <w:p w14:paraId="6B2A616C" w14:textId="77777777" w:rsidR="007A6C51" w:rsidRPr="00FE4C9E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>Formular za procenu kvaliteta projekata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p w14:paraId="53E86DE6" w14:textId="77777777" w:rsidR="00E83466" w:rsidRPr="00FE4C9E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  <w:lang w:val="sr-Latn-RS"/>
        </w:rPr>
      </w:pPr>
      <w:r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lastRenderedPageBreak/>
        <w:t>Formular za izvestavanje o realizaciji projekta</w:t>
      </w:r>
      <w:r w:rsidR="00314AB7" w:rsidRPr="00FE4C9E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(format word)</w:t>
      </w:r>
    </w:p>
    <w:sectPr w:rsidR="00E83466" w:rsidRPr="00FE4C9E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9A814" w14:textId="77777777" w:rsidR="00335D97" w:rsidRDefault="00335D97" w:rsidP="00D53181">
      <w:pPr>
        <w:spacing w:after="0" w:line="240" w:lineRule="auto"/>
      </w:pPr>
      <w:r>
        <w:separator/>
      </w:r>
    </w:p>
  </w:endnote>
  <w:endnote w:type="continuationSeparator" w:id="0">
    <w:p w14:paraId="151E2B71" w14:textId="77777777" w:rsidR="00335D97" w:rsidRDefault="00335D97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88813"/>
      <w:docPartObj>
        <w:docPartGallery w:val="Page Numbers (Bottom of Page)"/>
        <w:docPartUnique/>
      </w:docPartObj>
    </w:sdtPr>
    <w:sdtEndPr/>
    <w:sdtContent>
      <w:p w14:paraId="6CE566BB" w14:textId="77777777" w:rsidR="00261690" w:rsidRDefault="002616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C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A311AA" w14:textId="77777777" w:rsidR="00261690" w:rsidRDefault="0026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7122" w14:textId="77777777" w:rsidR="00335D97" w:rsidRDefault="00335D97" w:rsidP="00D53181">
      <w:pPr>
        <w:spacing w:after="0" w:line="240" w:lineRule="auto"/>
      </w:pPr>
      <w:r>
        <w:separator/>
      </w:r>
    </w:p>
  </w:footnote>
  <w:footnote w:type="continuationSeparator" w:id="0">
    <w:p w14:paraId="51CC870A" w14:textId="77777777" w:rsidR="00335D97" w:rsidRDefault="00335D97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F31A3E"/>
    <w:multiLevelType w:val="hybridMultilevel"/>
    <w:tmpl w:val="D90E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5" w15:restartNumberingAfterBreak="0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1726388"/>
    <w:multiLevelType w:val="hybridMultilevel"/>
    <w:tmpl w:val="22B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 w15:restartNumberingAfterBreak="0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1"/>
  </w:num>
  <w:num w:numId="2">
    <w:abstractNumId w:val="19"/>
  </w:num>
  <w:num w:numId="3">
    <w:abstractNumId w:val="17"/>
  </w:num>
  <w:num w:numId="4">
    <w:abstractNumId w:val="28"/>
  </w:num>
  <w:num w:numId="5">
    <w:abstractNumId w:val="32"/>
  </w:num>
  <w:num w:numId="6">
    <w:abstractNumId w:val="38"/>
  </w:num>
  <w:num w:numId="7">
    <w:abstractNumId w:val="30"/>
  </w:num>
  <w:num w:numId="8">
    <w:abstractNumId w:val="3"/>
  </w:num>
  <w:num w:numId="9">
    <w:abstractNumId w:val="24"/>
  </w:num>
  <w:num w:numId="10">
    <w:abstractNumId w:val="14"/>
  </w:num>
  <w:num w:numId="11">
    <w:abstractNumId w:val="5"/>
  </w:num>
  <w:num w:numId="12">
    <w:abstractNumId w:val="2"/>
  </w:num>
  <w:num w:numId="13">
    <w:abstractNumId w:val="18"/>
  </w:num>
  <w:num w:numId="14">
    <w:abstractNumId w:val="16"/>
  </w:num>
  <w:num w:numId="15">
    <w:abstractNumId w:val="33"/>
  </w:num>
  <w:num w:numId="16">
    <w:abstractNumId w:val="23"/>
  </w:num>
  <w:num w:numId="17">
    <w:abstractNumId w:val="12"/>
  </w:num>
  <w:num w:numId="18">
    <w:abstractNumId w:val="29"/>
  </w:num>
  <w:num w:numId="19">
    <w:abstractNumId w:val="20"/>
  </w:num>
  <w:num w:numId="20">
    <w:abstractNumId w:val="15"/>
  </w:num>
  <w:num w:numId="21">
    <w:abstractNumId w:val="8"/>
  </w:num>
  <w:num w:numId="22">
    <w:abstractNumId w:val="6"/>
  </w:num>
  <w:num w:numId="23">
    <w:abstractNumId w:val="7"/>
  </w:num>
  <w:num w:numId="24">
    <w:abstractNumId w:val="13"/>
  </w:num>
  <w:num w:numId="25">
    <w:abstractNumId w:val="35"/>
  </w:num>
  <w:num w:numId="26">
    <w:abstractNumId w:val="25"/>
  </w:num>
  <w:num w:numId="27">
    <w:abstractNumId w:val="11"/>
  </w:num>
  <w:num w:numId="28">
    <w:abstractNumId w:val="27"/>
  </w:num>
  <w:num w:numId="29">
    <w:abstractNumId w:val="1"/>
  </w:num>
  <w:num w:numId="30">
    <w:abstractNumId w:val="36"/>
  </w:num>
  <w:num w:numId="31">
    <w:abstractNumId w:val="10"/>
  </w:num>
  <w:num w:numId="32">
    <w:abstractNumId w:val="22"/>
  </w:num>
  <w:num w:numId="33">
    <w:abstractNumId w:val="34"/>
  </w:num>
  <w:num w:numId="34">
    <w:abstractNumId w:val="4"/>
  </w:num>
  <w:num w:numId="35">
    <w:abstractNumId w:val="26"/>
  </w:num>
  <w:num w:numId="36">
    <w:abstractNumId w:val="0"/>
  </w:num>
  <w:num w:numId="37">
    <w:abstractNumId w:val="37"/>
  </w:num>
  <w:num w:numId="38">
    <w:abstractNumId w:val="2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D0E"/>
    <w:rsid w:val="00006D00"/>
    <w:rsid w:val="00007D97"/>
    <w:rsid w:val="00017747"/>
    <w:rsid w:val="0002572D"/>
    <w:rsid w:val="000302BA"/>
    <w:rsid w:val="000364AE"/>
    <w:rsid w:val="00046539"/>
    <w:rsid w:val="00054852"/>
    <w:rsid w:val="0005520B"/>
    <w:rsid w:val="0006144A"/>
    <w:rsid w:val="0006364B"/>
    <w:rsid w:val="000638E9"/>
    <w:rsid w:val="00067D50"/>
    <w:rsid w:val="00070090"/>
    <w:rsid w:val="00075343"/>
    <w:rsid w:val="00075A89"/>
    <w:rsid w:val="00086368"/>
    <w:rsid w:val="00092A3C"/>
    <w:rsid w:val="000B4089"/>
    <w:rsid w:val="000C04EB"/>
    <w:rsid w:val="000C088A"/>
    <w:rsid w:val="000C5615"/>
    <w:rsid w:val="000D4269"/>
    <w:rsid w:val="000F0283"/>
    <w:rsid w:val="000F0D35"/>
    <w:rsid w:val="000F393A"/>
    <w:rsid w:val="00105064"/>
    <w:rsid w:val="00116EB4"/>
    <w:rsid w:val="0012222A"/>
    <w:rsid w:val="00134D7A"/>
    <w:rsid w:val="00160A22"/>
    <w:rsid w:val="00163EB2"/>
    <w:rsid w:val="00174C84"/>
    <w:rsid w:val="00175A85"/>
    <w:rsid w:val="001A2951"/>
    <w:rsid w:val="001B7084"/>
    <w:rsid w:val="001C03DE"/>
    <w:rsid w:val="001C2087"/>
    <w:rsid w:val="001C6692"/>
    <w:rsid w:val="001C6C14"/>
    <w:rsid w:val="001F2593"/>
    <w:rsid w:val="001F2A0A"/>
    <w:rsid w:val="002001B9"/>
    <w:rsid w:val="00220EF6"/>
    <w:rsid w:val="00224BF3"/>
    <w:rsid w:val="002368EB"/>
    <w:rsid w:val="0023719D"/>
    <w:rsid w:val="002448F4"/>
    <w:rsid w:val="00247A17"/>
    <w:rsid w:val="00251964"/>
    <w:rsid w:val="00252B71"/>
    <w:rsid w:val="00254836"/>
    <w:rsid w:val="00255464"/>
    <w:rsid w:val="00261690"/>
    <w:rsid w:val="00265853"/>
    <w:rsid w:val="0026686C"/>
    <w:rsid w:val="00273DF3"/>
    <w:rsid w:val="00274E86"/>
    <w:rsid w:val="00296322"/>
    <w:rsid w:val="002A2288"/>
    <w:rsid w:val="002A4797"/>
    <w:rsid w:val="002A7890"/>
    <w:rsid w:val="002A7D8E"/>
    <w:rsid w:val="002B2C6A"/>
    <w:rsid w:val="002C016C"/>
    <w:rsid w:val="002C082C"/>
    <w:rsid w:val="002C2FA3"/>
    <w:rsid w:val="002D07D4"/>
    <w:rsid w:val="002D2EAC"/>
    <w:rsid w:val="002D75EE"/>
    <w:rsid w:val="00314AB7"/>
    <w:rsid w:val="003208D2"/>
    <w:rsid w:val="00326021"/>
    <w:rsid w:val="00335D97"/>
    <w:rsid w:val="00343027"/>
    <w:rsid w:val="00394E20"/>
    <w:rsid w:val="00397DB7"/>
    <w:rsid w:val="003A2C7B"/>
    <w:rsid w:val="003A2DF1"/>
    <w:rsid w:val="003A7839"/>
    <w:rsid w:val="003B37F9"/>
    <w:rsid w:val="003B5F9C"/>
    <w:rsid w:val="003C0E74"/>
    <w:rsid w:val="003C3BFD"/>
    <w:rsid w:val="003C467C"/>
    <w:rsid w:val="003D02FD"/>
    <w:rsid w:val="003D6915"/>
    <w:rsid w:val="003E6C6E"/>
    <w:rsid w:val="003F61ED"/>
    <w:rsid w:val="004137D6"/>
    <w:rsid w:val="00416E21"/>
    <w:rsid w:val="00431424"/>
    <w:rsid w:val="004365A6"/>
    <w:rsid w:val="00453B4F"/>
    <w:rsid w:val="00454F56"/>
    <w:rsid w:val="0045585C"/>
    <w:rsid w:val="00455C45"/>
    <w:rsid w:val="004669E3"/>
    <w:rsid w:val="00473C79"/>
    <w:rsid w:val="00473FD4"/>
    <w:rsid w:val="004743C7"/>
    <w:rsid w:val="00485AB3"/>
    <w:rsid w:val="00495785"/>
    <w:rsid w:val="004A4952"/>
    <w:rsid w:val="004A6C48"/>
    <w:rsid w:val="004B0F54"/>
    <w:rsid w:val="004C066E"/>
    <w:rsid w:val="004D31E4"/>
    <w:rsid w:val="004E2839"/>
    <w:rsid w:val="004E3032"/>
    <w:rsid w:val="004F37C2"/>
    <w:rsid w:val="004F5E99"/>
    <w:rsid w:val="0050218B"/>
    <w:rsid w:val="0050403B"/>
    <w:rsid w:val="005157DA"/>
    <w:rsid w:val="005308D3"/>
    <w:rsid w:val="00536B69"/>
    <w:rsid w:val="00547C7B"/>
    <w:rsid w:val="00550BC4"/>
    <w:rsid w:val="0055539D"/>
    <w:rsid w:val="00561D61"/>
    <w:rsid w:val="0057008B"/>
    <w:rsid w:val="005812AE"/>
    <w:rsid w:val="00592230"/>
    <w:rsid w:val="005A05EF"/>
    <w:rsid w:val="005A0AEA"/>
    <w:rsid w:val="005A7019"/>
    <w:rsid w:val="005B681A"/>
    <w:rsid w:val="005B7145"/>
    <w:rsid w:val="005C3921"/>
    <w:rsid w:val="005C505D"/>
    <w:rsid w:val="005D0A57"/>
    <w:rsid w:val="005D30F4"/>
    <w:rsid w:val="005D76A4"/>
    <w:rsid w:val="005E0DA2"/>
    <w:rsid w:val="005E2365"/>
    <w:rsid w:val="005E6CDC"/>
    <w:rsid w:val="005E77A5"/>
    <w:rsid w:val="005F16E2"/>
    <w:rsid w:val="005F5A73"/>
    <w:rsid w:val="005F61A4"/>
    <w:rsid w:val="006019A1"/>
    <w:rsid w:val="00610E68"/>
    <w:rsid w:val="00616EB2"/>
    <w:rsid w:val="006207E1"/>
    <w:rsid w:val="00640080"/>
    <w:rsid w:val="006423F6"/>
    <w:rsid w:val="00664D6A"/>
    <w:rsid w:val="00667403"/>
    <w:rsid w:val="00675CEC"/>
    <w:rsid w:val="006906BC"/>
    <w:rsid w:val="006B202F"/>
    <w:rsid w:val="006B7F40"/>
    <w:rsid w:val="006C7466"/>
    <w:rsid w:val="006D0D75"/>
    <w:rsid w:val="006E01D6"/>
    <w:rsid w:val="006E6FB2"/>
    <w:rsid w:val="006F2369"/>
    <w:rsid w:val="006F5F1D"/>
    <w:rsid w:val="006F7407"/>
    <w:rsid w:val="007011B6"/>
    <w:rsid w:val="007068EF"/>
    <w:rsid w:val="00706DE4"/>
    <w:rsid w:val="0071179C"/>
    <w:rsid w:val="007140F4"/>
    <w:rsid w:val="0072004C"/>
    <w:rsid w:val="00721D57"/>
    <w:rsid w:val="00730D37"/>
    <w:rsid w:val="00731D0E"/>
    <w:rsid w:val="00754F13"/>
    <w:rsid w:val="007608FC"/>
    <w:rsid w:val="00761F0C"/>
    <w:rsid w:val="00772ACE"/>
    <w:rsid w:val="0078016D"/>
    <w:rsid w:val="00780275"/>
    <w:rsid w:val="00785246"/>
    <w:rsid w:val="00795B6D"/>
    <w:rsid w:val="007972DB"/>
    <w:rsid w:val="007A4B14"/>
    <w:rsid w:val="007A6C51"/>
    <w:rsid w:val="007A7B90"/>
    <w:rsid w:val="007C1543"/>
    <w:rsid w:val="007C2796"/>
    <w:rsid w:val="007D66F5"/>
    <w:rsid w:val="007E01D4"/>
    <w:rsid w:val="007E3B4A"/>
    <w:rsid w:val="007E7BAC"/>
    <w:rsid w:val="007F2DC9"/>
    <w:rsid w:val="00802BA9"/>
    <w:rsid w:val="00814939"/>
    <w:rsid w:val="008174F6"/>
    <w:rsid w:val="0082373D"/>
    <w:rsid w:val="00827C85"/>
    <w:rsid w:val="00827E96"/>
    <w:rsid w:val="00830D91"/>
    <w:rsid w:val="00831792"/>
    <w:rsid w:val="00835588"/>
    <w:rsid w:val="0083710F"/>
    <w:rsid w:val="00837A5C"/>
    <w:rsid w:val="00837B68"/>
    <w:rsid w:val="00875E27"/>
    <w:rsid w:val="00876CFD"/>
    <w:rsid w:val="00876FC4"/>
    <w:rsid w:val="00886D2B"/>
    <w:rsid w:val="00890336"/>
    <w:rsid w:val="0089479F"/>
    <w:rsid w:val="008A2ACB"/>
    <w:rsid w:val="008B03CF"/>
    <w:rsid w:val="008B28E4"/>
    <w:rsid w:val="008B76C2"/>
    <w:rsid w:val="008C1F80"/>
    <w:rsid w:val="008C5431"/>
    <w:rsid w:val="008D2FAF"/>
    <w:rsid w:val="008D5296"/>
    <w:rsid w:val="008E0A44"/>
    <w:rsid w:val="008F18E5"/>
    <w:rsid w:val="008F2E32"/>
    <w:rsid w:val="008F43CC"/>
    <w:rsid w:val="009209A4"/>
    <w:rsid w:val="009230F4"/>
    <w:rsid w:val="00925785"/>
    <w:rsid w:val="00926FEC"/>
    <w:rsid w:val="00933A0F"/>
    <w:rsid w:val="00945D5A"/>
    <w:rsid w:val="00973EF3"/>
    <w:rsid w:val="00976CE7"/>
    <w:rsid w:val="00987B3F"/>
    <w:rsid w:val="00992EB3"/>
    <w:rsid w:val="0099372F"/>
    <w:rsid w:val="009958FF"/>
    <w:rsid w:val="00997D7F"/>
    <w:rsid w:val="009A08BC"/>
    <w:rsid w:val="009C2762"/>
    <w:rsid w:val="009D1762"/>
    <w:rsid w:val="009D2D05"/>
    <w:rsid w:val="009D4F0D"/>
    <w:rsid w:val="009D7D5B"/>
    <w:rsid w:val="009E00D4"/>
    <w:rsid w:val="009E0452"/>
    <w:rsid w:val="009E3C73"/>
    <w:rsid w:val="009F6A4C"/>
    <w:rsid w:val="00A24E5A"/>
    <w:rsid w:val="00A26200"/>
    <w:rsid w:val="00A2689B"/>
    <w:rsid w:val="00A31BC1"/>
    <w:rsid w:val="00A4054B"/>
    <w:rsid w:val="00A40723"/>
    <w:rsid w:val="00A42EAB"/>
    <w:rsid w:val="00A52C74"/>
    <w:rsid w:val="00A645AC"/>
    <w:rsid w:val="00A65F08"/>
    <w:rsid w:val="00A7371E"/>
    <w:rsid w:val="00A9118C"/>
    <w:rsid w:val="00A929A2"/>
    <w:rsid w:val="00AB099B"/>
    <w:rsid w:val="00AC31AD"/>
    <w:rsid w:val="00AF2E27"/>
    <w:rsid w:val="00B02ADE"/>
    <w:rsid w:val="00B11052"/>
    <w:rsid w:val="00B152C2"/>
    <w:rsid w:val="00B160D2"/>
    <w:rsid w:val="00B23ABC"/>
    <w:rsid w:val="00B31317"/>
    <w:rsid w:val="00B35A68"/>
    <w:rsid w:val="00B40A10"/>
    <w:rsid w:val="00B42549"/>
    <w:rsid w:val="00B71821"/>
    <w:rsid w:val="00B84739"/>
    <w:rsid w:val="00B848A9"/>
    <w:rsid w:val="00B90732"/>
    <w:rsid w:val="00B96B4F"/>
    <w:rsid w:val="00BA1B7E"/>
    <w:rsid w:val="00BA4924"/>
    <w:rsid w:val="00BA6A76"/>
    <w:rsid w:val="00BB5308"/>
    <w:rsid w:val="00BC2CAB"/>
    <w:rsid w:val="00BC3403"/>
    <w:rsid w:val="00BE0A24"/>
    <w:rsid w:val="00BE423D"/>
    <w:rsid w:val="00C10B7F"/>
    <w:rsid w:val="00C14525"/>
    <w:rsid w:val="00C365AA"/>
    <w:rsid w:val="00C419E7"/>
    <w:rsid w:val="00C47183"/>
    <w:rsid w:val="00C55E10"/>
    <w:rsid w:val="00C80DAD"/>
    <w:rsid w:val="00C8256A"/>
    <w:rsid w:val="00C93C34"/>
    <w:rsid w:val="00CA2BDB"/>
    <w:rsid w:val="00CA327A"/>
    <w:rsid w:val="00CA3AA9"/>
    <w:rsid w:val="00CA3AD3"/>
    <w:rsid w:val="00CA3FC7"/>
    <w:rsid w:val="00CA4E74"/>
    <w:rsid w:val="00CA53FE"/>
    <w:rsid w:val="00CD1254"/>
    <w:rsid w:val="00CD20A1"/>
    <w:rsid w:val="00CD65DF"/>
    <w:rsid w:val="00CD7761"/>
    <w:rsid w:val="00CE439C"/>
    <w:rsid w:val="00D006DD"/>
    <w:rsid w:val="00D212C1"/>
    <w:rsid w:val="00D36DA5"/>
    <w:rsid w:val="00D37D55"/>
    <w:rsid w:val="00D40985"/>
    <w:rsid w:val="00D44869"/>
    <w:rsid w:val="00D523EC"/>
    <w:rsid w:val="00D53181"/>
    <w:rsid w:val="00D6216E"/>
    <w:rsid w:val="00D65767"/>
    <w:rsid w:val="00D74504"/>
    <w:rsid w:val="00D772EE"/>
    <w:rsid w:val="00D8455E"/>
    <w:rsid w:val="00D85865"/>
    <w:rsid w:val="00D919EB"/>
    <w:rsid w:val="00DA27E1"/>
    <w:rsid w:val="00DA3021"/>
    <w:rsid w:val="00DA36DC"/>
    <w:rsid w:val="00DA41DF"/>
    <w:rsid w:val="00DC4007"/>
    <w:rsid w:val="00DC414A"/>
    <w:rsid w:val="00DC7B88"/>
    <w:rsid w:val="00E17A5E"/>
    <w:rsid w:val="00E34F7D"/>
    <w:rsid w:val="00E41F09"/>
    <w:rsid w:val="00E43BB3"/>
    <w:rsid w:val="00E4478E"/>
    <w:rsid w:val="00E50AEE"/>
    <w:rsid w:val="00E513BA"/>
    <w:rsid w:val="00E72122"/>
    <w:rsid w:val="00E755B2"/>
    <w:rsid w:val="00E804F1"/>
    <w:rsid w:val="00E83466"/>
    <w:rsid w:val="00EA0877"/>
    <w:rsid w:val="00EA65CA"/>
    <w:rsid w:val="00EA7856"/>
    <w:rsid w:val="00EB0F5C"/>
    <w:rsid w:val="00EB7A53"/>
    <w:rsid w:val="00EC5647"/>
    <w:rsid w:val="00ED65B6"/>
    <w:rsid w:val="00EE4497"/>
    <w:rsid w:val="00EE67D2"/>
    <w:rsid w:val="00EF3573"/>
    <w:rsid w:val="00EF5B06"/>
    <w:rsid w:val="00F02396"/>
    <w:rsid w:val="00F0733D"/>
    <w:rsid w:val="00F2277E"/>
    <w:rsid w:val="00F227C9"/>
    <w:rsid w:val="00F229B9"/>
    <w:rsid w:val="00F310C6"/>
    <w:rsid w:val="00F42DE7"/>
    <w:rsid w:val="00F46348"/>
    <w:rsid w:val="00F50C71"/>
    <w:rsid w:val="00F657D1"/>
    <w:rsid w:val="00F65F8C"/>
    <w:rsid w:val="00F81A37"/>
    <w:rsid w:val="00F82ADC"/>
    <w:rsid w:val="00F83D2A"/>
    <w:rsid w:val="00F90917"/>
    <w:rsid w:val="00FB2027"/>
    <w:rsid w:val="00FB252B"/>
    <w:rsid w:val="00FB3CD4"/>
    <w:rsid w:val="00FB6FB1"/>
    <w:rsid w:val="00FC4B94"/>
    <w:rsid w:val="00FC4E8C"/>
    <w:rsid w:val="00FD7588"/>
    <w:rsid w:val="00FE2B1B"/>
    <w:rsid w:val="00FE4BB2"/>
    <w:rsid w:val="00FE4C9E"/>
    <w:rsid w:val="00FF4AE2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B180"/>
  <w15:docId w15:val="{2D61D910-96F2-4CF1-924B-9D2E01CF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F4438-D329-45C9-BA80-CE8A3921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10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OGR</cp:lastModifiedBy>
  <cp:revision>238</cp:revision>
  <cp:lastPrinted>2023-05-24T07:30:00Z</cp:lastPrinted>
  <dcterms:created xsi:type="dcterms:W3CDTF">2016-11-18T12:48:00Z</dcterms:created>
  <dcterms:modified xsi:type="dcterms:W3CDTF">2024-03-25T10:57:00Z</dcterms:modified>
</cp:coreProperties>
</file>